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FF1D01" w14:textId="5D647DF5" w:rsidR="002748A9" w:rsidRDefault="005903E3" w:rsidP="009D71E0">
      <w:pPr>
        <w:spacing w:after="120"/>
        <w:ind w:left="1985" w:right="840" w:hanging="1985"/>
        <w:rPr>
          <w:rFonts w:ascii="Arial" w:hAnsi="Arial" w:cs="Arial"/>
          <w:b/>
          <w:szCs w:val="24"/>
        </w:rPr>
      </w:pPr>
      <w:r w:rsidRPr="005903E3">
        <w:rPr>
          <w:rFonts w:ascii="Arial" w:hAnsi="Arial" w:cs="Arial"/>
          <w:b/>
          <w:szCs w:val="24"/>
        </w:rPr>
        <w:t>3GPP TSG-RAN WG4 Meeting #114</w:t>
      </w:r>
      <w:r w:rsidR="00D434F0">
        <w:rPr>
          <w:rFonts w:ascii="Arial" w:hAnsi="Arial" w:cs="Arial"/>
          <w:b/>
          <w:szCs w:val="24"/>
        </w:rPr>
        <w:t xml:space="preserve">                       </w:t>
      </w:r>
      <w:r w:rsidR="00C81EB2">
        <w:rPr>
          <w:rFonts w:ascii="Arial" w:hAnsi="Arial" w:cs="Arial"/>
          <w:b/>
          <w:szCs w:val="24"/>
        </w:rPr>
        <w:t xml:space="preserve"> </w:t>
      </w:r>
      <w:r w:rsidR="00D434F0">
        <w:rPr>
          <w:rFonts w:ascii="Arial" w:hAnsi="Arial" w:cs="Arial"/>
          <w:b/>
          <w:szCs w:val="24"/>
        </w:rPr>
        <w:t xml:space="preserve"> </w:t>
      </w:r>
      <w:r w:rsidR="009D71E0">
        <w:rPr>
          <w:rFonts w:ascii="Arial" w:hAnsi="Arial" w:cs="Arial"/>
          <w:b/>
          <w:szCs w:val="24"/>
        </w:rPr>
        <w:t xml:space="preserve">  </w:t>
      </w:r>
      <w:r w:rsidR="00756717">
        <w:rPr>
          <w:rFonts w:ascii="Arial" w:hAnsi="Arial" w:cs="Arial"/>
          <w:b/>
          <w:szCs w:val="24"/>
        </w:rPr>
        <w:t xml:space="preserve">             </w:t>
      </w:r>
      <w:r w:rsidR="00241B0E" w:rsidRPr="00241B0E">
        <w:rPr>
          <w:rFonts w:ascii="Arial" w:eastAsia="MS Mincho" w:hAnsi="Arial" w:cs="Arial"/>
          <w:b/>
          <w:szCs w:val="24"/>
        </w:rPr>
        <w:t>R4-2501675</w:t>
      </w:r>
      <w:r w:rsidR="002748A9">
        <w:rPr>
          <w:rFonts w:ascii="Arial" w:hAnsi="Arial" w:cs="Arial"/>
          <w:b/>
          <w:szCs w:val="24"/>
        </w:rPr>
        <w:t xml:space="preserve"> </w:t>
      </w:r>
    </w:p>
    <w:p w14:paraId="0D08731A" w14:textId="2854AFE5" w:rsidR="002748A9" w:rsidRPr="00E2020A" w:rsidRDefault="005903E3" w:rsidP="002748A9">
      <w:pPr>
        <w:spacing w:after="120"/>
        <w:ind w:left="1985" w:hanging="1985"/>
        <w:rPr>
          <w:rFonts w:ascii="Arial" w:hAnsi="Arial" w:cs="Arial"/>
          <w:b/>
          <w:szCs w:val="24"/>
        </w:rPr>
      </w:pPr>
      <w:r w:rsidRPr="005903E3">
        <w:rPr>
          <w:rFonts w:ascii="Arial" w:hAnsi="Arial" w:cs="Arial"/>
          <w:b/>
          <w:szCs w:val="24"/>
        </w:rPr>
        <w:t>Athens, GR, 17th – 21st February, 2025</w:t>
      </w:r>
    </w:p>
    <w:p w14:paraId="183467B7" w14:textId="77777777"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14:paraId="2D7BA4F5" w14:textId="17EC0F5A"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1C3B71" w:rsidRPr="001C3B71">
        <w:rPr>
          <w:rFonts w:ascii="Arial" w:eastAsia="MS Mincho" w:hAnsi="Arial" w:cs="Arial"/>
          <w:color w:val="000000"/>
        </w:rPr>
        <w:t>General discussion on AI mobility regarding testability and interoperability</w:t>
      </w:r>
    </w:p>
    <w:p w14:paraId="7B741DCC" w14:textId="23047143"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D1333C">
        <w:rPr>
          <w:rFonts w:ascii="Arial" w:hAnsi="Arial" w:cs="Arial"/>
          <w:color w:val="000000"/>
        </w:rPr>
        <w:t>7.21.3</w:t>
      </w:r>
    </w:p>
    <w:p w14:paraId="30A8104C" w14:textId="77777777"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14:paraId="3A8610BF" w14:textId="77777777"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14:paraId="61F2A9BC" w14:textId="253F6BF4" w:rsidR="00394010" w:rsidRDefault="009851D1" w:rsidP="002748A9">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sz w:val="20"/>
          <w:szCs w:val="20"/>
        </w:rPr>
        <w:t xml:space="preserve">Some </w:t>
      </w:r>
      <w:r w:rsidR="00CE4CF6" w:rsidRPr="00CE4CF6">
        <w:rPr>
          <w:rFonts w:ascii="Times New Roman" w:eastAsia="宋体" w:hAnsi="Times New Roman" w:cs="Times New Roman"/>
          <w:sz w:val="20"/>
          <w:szCs w:val="20"/>
        </w:rPr>
        <w:t>AI mobility regarding testability and interoperability</w:t>
      </w:r>
      <w:r>
        <w:rPr>
          <w:rFonts w:ascii="Times New Roman" w:eastAsia="宋体" w:hAnsi="Times New Roman" w:cs="Times New Roman"/>
          <w:sz w:val="20"/>
          <w:szCs w:val="20"/>
        </w:rPr>
        <w:t xml:space="preserve"> were </w:t>
      </w:r>
      <w:r w:rsidRPr="009851D1">
        <w:rPr>
          <w:rFonts w:ascii="Times New Roman" w:eastAsia="宋体" w:hAnsi="Times New Roman" w:cs="Times New Roman"/>
          <w:sz w:val="20"/>
          <w:szCs w:val="20"/>
        </w:rPr>
        <w:t>discussed extensively</w:t>
      </w:r>
      <w:r>
        <w:rPr>
          <w:rFonts w:ascii="Times New Roman" w:eastAsia="宋体" w:hAnsi="Times New Roman" w:cs="Times New Roman"/>
          <w:sz w:val="20"/>
          <w:szCs w:val="20"/>
        </w:rPr>
        <w:t xml:space="preserve"> in last meeting</w:t>
      </w:r>
      <w:r w:rsidR="00D85648" w:rsidRPr="00D85648">
        <w:rPr>
          <w:rFonts w:ascii="Times New Roman" w:eastAsia="宋体" w:hAnsi="Times New Roman" w:cs="Times New Roman"/>
          <w:sz w:val="20"/>
          <w:szCs w:val="20"/>
        </w:rPr>
        <w:t>. In this meeting, we will give some further discussions for some open issues captured in the agreed WF</w:t>
      </w:r>
      <w:r w:rsidR="00BE1C58" w:rsidRPr="005C418F">
        <w:rPr>
          <w:rFonts w:ascii="Times New Roman" w:eastAsia="宋体" w:hAnsi="Times New Roman" w:cs="Times New Roman"/>
          <w:sz w:val="20"/>
          <w:szCs w:val="20"/>
        </w:rPr>
        <w:t xml:space="preserve"> [1].</w:t>
      </w:r>
      <w:r w:rsidR="00394010">
        <w:rPr>
          <w:rFonts w:ascii="Times New Roman" w:eastAsia="宋体" w:hAnsi="Times New Roman" w:cs="Times New Roman"/>
          <w:sz w:val="20"/>
          <w:szCs w:val="20"/>
        </w:rPr>
        <w:t xml:space="preserve"> </w:t>
      </w:r>
    </w:p>
    <w:p w14:paraId="7CEA365A" w14:textId="431EC083" w:rsidR="00B03B03" w:rsidRPr="005D7B38" w:rsidRDefault="001978C8" w:rsidP="00B03B03">
      <w:pPr>
        <w:pStyle w:val="1"/>
        <w:tabs>
          <w:tab w:val="num" w:pos="522"/>
        </w:tabs>
        <w:spacing w:line="300" w:lineRule="auto"/>
        <w:ind w:left="0" w:firstLine="0"/>
        <w:rPr>
          <w:rFonts w:ascii="Times New Roman" w:hAnsi="Times New Roman"/>
          <w:b/>
        </w:rPr>
      </w:pPr>
      <w:r>
        <w:rPr>
          <w:rFonts w:ascii="Times New Roman" w:hAnsi="Times New Roman"/>
          <w:lang w:val="en-US" w:eastAsia="zh-CN"/>
        </w:rPr>
        <w:t xml:space="preserve">2 </w:t>
      </w:r>
      <w:r w:rsidR="00790A60">
        <w:rPr>
          <w:rFonts w:ascii="Times New Roman" w:hAnsi="Times New Roman"/>
          <w:lang w:val="en-US" w:eastAsia="zh-CN"/>
        </w:rPr>
        <w:t>Discussion</w:t>
      </w:r>
    </w:p>
    <w:p w14:paraId="31E703F0" w14:textId="18CFDD72" w:rsidR="000F2372" w:rsidRDefault="000F2372" w:rsidP="000F2372">
      <w:pPr>
        <w:pStyle w:val="2"/>
      </w:pPr>
      <w:r>
        <w:t>2.</w:t>
      </w:r>
      <w:r w:rsidR="00D666B4">
        <w:t>1</w:t>
      </w:r>
      <w:r>
        <w:t xml:space="preserve"> </w:t>
      </w:r>
      <w:r w:rsidR="00F02FE5" w:rsidRPr="00F02FE5">
        <w:t>Considering multiple cells in the testing setup</w:t>
      </w:r>
    </w:p>
    <w:p w14:paraId="5A66C344" w14:textId="77777777" w:rsidR="00381C5F" w:rsidRDefault="00381C5F" w:rsidP="00CB2867">
      <w:pPr>
        <w:pStyle w:val="a4"/>
        <w:numPr>
          <w:ilvl w:val="0"/>
          <w:numId w:val="17"/>
        </w:numPr>
        <w:spacing w:beforeLines="50" w:before="120" w:afterLines="50" w:after="120" w:line="300" w:lineRule="auto"/>
        <w:ind w:firstLineChars="0"/>
        <w:jc w:val="both"/>
        <w:rPr>
          <w:rFonts w:ascii="Times New Roman" w:eastAsia="宋体" w:hAnsi="Times New Roman" w:cs="Times New Roman"/>
        </w:rPr>
      </w:pPr>
      <w:r w:rsidRPr="00700612">
        <w:rPr>
          <w:rFonts w:ascii="Times New Roman" w:eastAsia="宋体" w:hAnsi="Times New Roman" w:cs="Times New Roman"/>
        </w:rPr>
        <w:t>For mobility, neighbouring cells are of the same-level significance as the serving cell since handover is a multi-cell related behaviour. The cross-cell RRM measurement contains inter-frequency</w:t>
      </w:r>
      <w:r>
        <w:rPr>
          <w:rFonts w:ascii="Times New Roman" w:eastAsia="宋体" w:hAnsi="Times New Roman" w:cs="Times New Roman"/>
        </w:rPr>
        <w:t xml:space="preserve"> (</w:t>
      </w:r>
      <w:proofErr w:type="spellStart"/>
      <w:r w:rsidRPr="00700612">
        <w:rPr>
          <w:rFonts w:ascii="Times New Roman" w:eastAsia="宋体" w:hAnsi="Times New Roman" w:cs="Times New Roman"/>
        </w:rPr>
        <w:t>Inter_F_C</w:t>
      </w:r>
      <w:proofErr w:type="spellEnd"/>
      <w:r>
        <w:rPr>
          <w:rFonts w:ascii="Times New Roman" w:eastAsia="宋体" w:hAnsi="Times New Roman" w:cs="Times New Roman"/>
        </w:rPr>
        <w:t>)</w:t>
      </w:r>
      <w:r w:rsidRPr="00700612">
        <w:rPr>
          <w:rFonts w:ascii="Times New Roman" w:eastAsia="宋体" w:hAnsi="Times New Roman" w:cs="Times New Roman"/>
        </w:rPr>
        <w:t xml:space="preserve"> and intra-frequency should be studied with certain spatial consistency. </w:t>
      </w:r>
    </w:p>
    <w:p w14:paraId="335DF21A" w14:textId="4D135CE4" w:rsidR="00381C5F" w:rsidRPr="00030A3F" w:rsidRDefault="00381C5F" w:rsidP="00CB2867">
      <w:pPr>
        <w:pStyle w:val="a4"/>
        <w:numPr>
          <w:ilvl w:val="0"/>
          <w:numId w:val="17"/>
        </w:numPr>
        <w:spacing w:beforeLines="50" w:before="120" w:afterLines="50" w:after="120" w:line="300" w:lineRule="auto"/>
        <w:ind w:firstLineChars="0"/>
        <w:jc w:val="both"/>
        <w:rPr>
          <w:rFonts w:ascii="Times New Roman" w:eastAsia="宋体" w:hAnsi="Times New Roman" w:cs="Times New Roman"/>
        </w:rPr>
      </w:pPr>
      <w:r>
        <w:rPr>
          <w:rFonts w:ascii="Times New Roman" w:eastAsia="宋体" w:hAnsi="Times New Roman" w:cs="Times New Roman"/>
        </w:rPr>
        <w:t xml:space="preserve">For scenarios </w:t>
      </w:r>
      <w:r w:rsidRPr="00343E0D">
        <w:rPr>
          <w:rFonts w:ascii="Times New Roman" w:eastAsia="宋体" w:hAnsi="Times New Roman" w:cs="Times New Roman"/>
        </w:rPr>
        <w:t xml:space="preserve">FR1 to FR1 intra-frequency temporal domain case B </w:t>
      </w:r>
      <w:r>
        <w:rPr>
          <w:rFonts w:ascii="Times New Roman" w:eastAsia="宋体" w:hAnsi="Times New Roman" w:cs="Times New Roman"/>
        </w:rPr>
        <w:t xml:space="preserve">and </w:t>
      </w:r>
      <w:r w:rsidRPr="00343E0D">
        <w:rPr>
          <w:rFonts w:ascii="Times New Roman" w:eastAsia="宋体" w:hAnsi="Times New Roman" w:cs="Times New Roman"/>
        </w:rPr>
        <w:t>FR1 to FR1 inter-frequency inter-cell (</w:t>
      </w:r>
      <w:proofErr w:type="gramStart"/>
      <w:r w:rsidRPr="00343E0D">
        <w:rPr>
          <w:rFonts w:ascii="Times New Roman" w:eastAsia="宋体" w:hAnsi="Times New Roman" w:cs="Times New Roman"/>
        </w:rPr>
        <w:t>frequency</w:t>
      </w:r>
      <w:proofErr w:type="gramEnd"/>
      <w:r w:rsidRPr="00343E0D">
        <w:rPr>
          <w:rFonts w:ascii="Times New Roman" w:eastAsia="宋体" w:hAnsi="Times New Roman" w:cs="Times New Roman"/>
        </w:rPr>
        <w:t xml:space="preserve"> domain)</w:t>
      </w:r>
      <w:r>
        <w:rPr>
          <w:rFonts w:ascii="Times New Roman" w:eastAsia="宋体" w:hAnsi="Times New Roman" w:cs="Times New Roman"/>
        </w:rPr>
        <w:t xml:space="preserve">, cell specific and cluster approaches are considered. Based on RAN2 </w:t>
      </w:r>
      <w:r w:rsidR="00030A3F">
        <w:rPr>
          <w:rFonts w:ascii="Times New Roman" w:eastAsia="宋体" w:hAnsi="Times New Roman" w:cs="Times New Roman"/>
        </w:rPr>
        <w:t>evaluation results</w:t>
      </w:r>
      <w:r>
        <w:rPr>
          <w:rFonts w:ascii="Times New Roman" w:eastAsia="宋体" w:hAnsi="Times New Roman" w:cs="Times New Roman"/>
        </w:rPr>
        <w:t xml:space="preserve">, </w:t>
      </w:r>
      <w:r w:rsidR="00030A3F" w:rsidRPr="00030A3F">
        <w:rPr>
          <w:rFonts w:ascii="Times New Roman" w:eastAsia="宋体" w:hAnsi="Times New Roman" w:cs="Times New Roman"/>
        </w:rPr>
        <w:t xml:space="preserve">cluster approach outperforms the cell-specific approach not </w:t>
      </w:r>
      <w:r w:rsidR="00300900">
        <w:rPr>
          <w:rFonts w:ascii="Times New Roman" w:eastAsia="宋体" w:hAnsi="Times New Roman" w:cs="Times New Roman"/>
        </w:rPr>
        <w:t xml:space="preserve">only </w:t>
      </w:r>
      <w:r w:rsidR="00030A3F" w:rsidRPr="00030A3F">
        <w:rPr>
          <w:rFonts w:ascii="Times New Roman" w:eastAsia="宋体" w:hAnsi="Times New Roman" w:cs="Times New Roman"/>
        </w:rPr>
        <w:t xml:space="preserve">in temporal domain prediction but </w:t>
      </w:r>
      <w:r w:rsidR="00300900">
        <w:rPr>
          <w:rFonts w:ascii="Times New Roman" w:eastAsia="宋体" w:hAnsi="Times New Roman" w:cs="Times New Roman"/>
        </w:rPr>
        <w:t xml:space="preserve">also </w:t>
      </w:r>
      <w:r w:rsidR="00030A3F" w:rsidRPr="00030A3F">
        <w:rPr>
          <w:rFonts w:ascii="Times New Roman" w:eastAsia="宋体" w:hAnsi="Times New Roman" w:cs="Times New Roman"/>
        </w:rPr>
        <w:t>in frequency domain prediction</w:t>
      </w:r>
      <w:r w:rsidR="00030A3F">
        <w:rPr>
          <w:rFonts w:ascii="Times New Roman" w:eastAsia="宋体" w:hAnsi="Times New Roman" w:cs="Times New Roman"/>
        </w:rPr>
        <w:t xml:space="preserve">. </w:t>
      </w:r>
      <w:r w:rsidRPr="00030A3F">
        <w:rPr>
          <w:rFonts w:ascii="Times New Roman" w:eastAsia="宋体" w:hAnsi="Times New Roman" w:cs="Times New Roman"/>
        </w:rPr>
        <w:t xml:space="preserve">While, cluster approach refers to the prediction method where the number of cells for measurements and/or predictions is more than one. </w:t>
      </w:r>
    </w:p>
    <w:p w14:paraId="361DA696" w14:textId="7932E1E1" w:rsidR="00381C5F" w:rsidRDefault="00381C5F" w:rsidP="00CB2867">
      <w:pPr>
        <w:pStyle w:val="a4"/>
        <w:numPr>
          <w:ilvl w:val="0"/>
          <w:numId w:val="17"/>
        </w:numPr>
        <w:spacing w:beforeLines="50" w:before="120" w:afterLines="50" w:after="120" w:line="300" w:lineRule="auto"/>
        <w:ind w:firstLineChars="0"/>
        <w:jc w:val="both"/>
        <w:rPr>
          <w:rFonts w:ascii="Times New Roman" w:eastAsia="宋体" w:hAnsi="Times New Roman" w:cs="Times New Roman"/>
          <w:lang w:eastAsia="zh-CN"/>
        </w:rPr>
      </w:pPr>
      <w:r>
        <w:rPr>
          <w:rFonts w:ascii="Times New Roman" w:eastAsia="宋体" w:hAnsi="Times New Roman" w:cs="Times New Roman"/>
          <w:lang w:eastAsia="zh-CN"/>
        </w:rPr>
        <w:t>W</w:t>
      </w:r>
      <w:r>
        <w:rPr>
          <w:rFonts w:ascii="Times New Roman" w:eastAsia="宋体" w:hAnsi="Times New Roman" w:cs="Times New Roman" w:hint="eastAsia"/>
          <w:lang w:eastAsia="zh-CN"/>
        </w:rPr>
        <w:t>i</w:t>
      </w:r>
      <w:r>
        <w:rPr>
          <w:rFonts w:ascii="Times New Roman" w:eastAsia="宋体" w:hAnsi="Times New Roman" w:cs="Times New Roman"/>
          <w:lang w:eastAsia="zh-CN"/>
        </w:rPr>
        <w:t xml:space="preserve">th the input data from two frequencies (e.g., </w:t>
      </w:r>
      <w:r w:rsidRPr="00B5129E">
        <w:rPr>
          <w:rFonts w:ascii="Times New Roman" w:eastAsia="宋体" w:hAnsi="Times New Roman" w:cs="Times New Roman"/>
          <w:lang w:eastAsia="zh-CN"/>
        </w:rPr>
        <w:t>serving cell X at frequency f1 and neighbour cell Y at frequency f2</w:t>
      </w:r>
      <w:r>
        <w:rPr>
          <w:rFonts w:ascii="Times New Roman" w:eastAsia="宋体" w:hAnsi="Times New Roman" w:cs="Times New Roman"/>
          <w:lang w:eastAsia="zh-CN"/>
        </w:rPr>
        <w:t>), the AI/ML model can be trained to learn the correlation between the measurements in the two frequencies. Based on RAN2 simulations, if</w:t>
      </w:r>
      <w:r w:rsidRPr="00B5129E">
        <w:rPr>
          <w:rFonts w:ascii="Times New Roman" w:eastAsia="宋体" w:hAnsi="Times New Roman" w:cs="Times New Roman"/>
          <w:lang w:eastAsia="zh-CN"/>
        </w:rPr>
        <w:t xml:space="preserve"> the cell to be measured and the cell to be predicted are co-located</w:t>
      </w:r>
      <w:r>
        <w:rPr>
          <w:rFonts w:ascii="Times New Roman" w:eastAsia="宋体" w:hAnsi="Times New Roman" w:cs="Times New Roman"/>
          <w:lang w:eastAsia="zh-CN"/>
        </w:rPr>
        <w:t xml:space="preserve"> (l</w:t>
      </w:r>
      <w:r w:rsidRPr="00B5129E">
        <w:rPr>
          <w:rFonts w:ascii="Times New Roman" w:eastAsia="宋体" w:hAnsi="Times New Roman" w:cs="Times New Roman"/>
          <w:lang w:eastAsia="zh-CN"/>
        </w:rPr>
        <w:t>ocated in the same sector/site with the same antenna configuration</w:t>
      </w:r>
      <w:r>
        <w:rPr>
          <w:rFonts w:ascii="Times New Roman" w:eastAsia="宋体" w:hAnsi="Times New Roman" w:cs="Times New Roman"/>
          <w:lang w:eastAsia="zh-CN"/>
        </w:rPr>
        <w:t>),</w:t>
      </w:r>
      <w:r w:rsidRPr="00374D75">
        <w:rPr>
          <w:rFonts w:ascii="Times New Roman" w:eastAsia="宋体" w:hAnsi="Times New Roman" w:cs="Times New Roman"/>
          <w:lang w:eastAsia="zh-CN"/>
        </w:rPr>
        <w:t xml:space="preserve"> </w:t>
      </w:r>
      <w:r>
        <w:rPr>
          <w:rFonts w:ascii="Times New Roman" w:eastAsia="宋体" w:hAnsi="Times New Roman" w:cs="Times New Roman"/>
          <w:lang w:eastAsia="zh-CN"/>
        </w:rPr>
        <w:t>the correlation is high, the</w:t>
      </w:r>
      <w:r w:rsidRPr="00374D75">
        <w:t xml:space="preserve"> </w:t>
      </w:r>
      <w:r w:rsidRPr="00374D75">
        <w:rPr>
          <w:rFonts w:ascii="Times New Roman" w:eastAsia="宋体" w:hAnsi="Times New Roman" w:cs="Times New Roman"/>
          <w:lang w:eastAsia="zh-CN"/>
        </w:rPr>
        <w:t>RSRP difference between the two cells is relatively stable</w:t>
      </w:r>
      <w:r>
        <w:rPr>
          <w:rFonts w:ascii="Times New Roman" w:eastAsia="宋体" w:hAnsi="Times New Roman" w:cs="Times New Roman"/>
          <w:lang w:eastAsia="zh-CN"/>
        </w:rPr>
        <w:t xml:space="preserve"> and a good prediction accuracy is obtained. While, </w:t>
      </w:r>
      <w:r w:rsidRPr="00374D75">
        <w:rPr>
          <w:rFonts w:ascii="Times New Roman" w:eastAsia="宋体" w:hAnsi="Times New Roman" w:cs="Times New Roman"/>
          <w:lang w:eastAsia="zh-CN"/>
        </w:rPr>
        <w:t>non-collocated inter-frequency prediction</w:t>
      </w:r>
      <w:r>
        <w:rPr>
          <w:rFonts w:ascii="Times New Roman" w:eastAsia="宋体" w:hAnsi="Times New Roman" w:cs="Times New Roman"/>
          <w:lang w:eastAsia="zh-CN"/>
        </w:rPr>
        <w:t xml:space="preserve"> is under discussion</w:t>
      </w:r>
    </w:p>
    <w:p w14:paraId="2A8CABD9" w14:textId="4BDD05C3" w:rsidR="00381C5F" w:rsidRDefault="00381C5F" w:rsidP="00381C5F">
      <w:pPr>
        <w:spacing w:beforeLines="50" w:before="120" w:afterLines="50" w:after="120" w:line="300" w:lineRule="auto"/>
        <w:rPr>
          <w:rFonts w:ascii="Times New Roman" w:eastAsia="宋体" w:hAnsi="Times New Roman" w:cs="Times New Roman"/>
          <w:b/>
          <w:sz w:val="20"/>
          <w:szCs w:val="20"/>
        </w:rPr>
      </w:pPr>
      <w:r w:rsidRPr="00334BE5">
        <w:rPr>
          <w:rFonts w:ascii="Times New Roman" w:eastAsia="宋体" w:hAnsi="Times New Roman" w:cs="Times New Roman" w:hint="eastAsia"/>
          <w:b/>
          <w:sz w:val="20"/>
          <w:szCs w:val="20"/>
        </w:rPr>
        <w:t>P</w:t>
      </w:r>
      <w:r w:rsidRPr="00334BE5">
        <w:rPr>
          <w:rFonts w:ascii="Times New Roman" w:eastAsia="宋体" w:hAnsi="Times New Roman" w:cs="Times New Roman"/>
          <w:b/>
          <w:sz w:val="20"/>
          <w:szCs w:val="20"/>
        </w:rPr>
        <w:t xml:space="preserve">roposal </w:t>
      </w:r>
      <w:r>
        <w:rPr>
          <w:rFonts w:ascii="Times New Roman" w:eastAsia="宋体" w:hAnsi="Times New Roman" w:cs="Times New Roman"/>
          <w:b/>
          <w:sz w:val="20"/>
          <w:szCs w:val="20"/>
        </w:rPr>
        <w:t>1</w:t>
      </w:r>
      <w:r w:rsidRPr="00334BE5">
        <w:rPr>
          <w:rFonts w:ascii="Times New Roman" w:eastAsia="宋体" w:hAnsi="Times New Roman" w:cs="Times New Roman"/>
          <w:b/>
          <w:sz w:val="20"/>
          <w:szCs w:val="20"/>
        </w:rPr>
        <w:t>: RAN4 to consider the following testability aspects for AI mobility</w:t>
      </w:r>
    </w:p>
    <w:p w14:paraId="01F12C92" w14:textId="77777777" w:rsidR="00BF1F15" w:rsidRDefault="00381C5F" w:rsidP="00381C5F">
      <w:pPr>
        <w:pStyle w:val="a4"/>
        <w:numPr>
          <w:ilvl w:val="0"/>
          <w:numId w:val="18"/>
        </w:numPr>
        <w:spacing w:beforeLines="50" w:before="120" w:afterLines="50" w:after="120" w:line="300" w:lineRule="auto"/>
        <w:ind w:firstLineChars="0"/>
        <w:rPr>
          <w:rFonts w:ascii="Times New Roman" w:eastAsia="宋体" w:hAnsi="Times New Roman" w:cs="Times New Roman"/>
          <w:b/>
        </w:rPr>
      </w:pPr>
      <w:r w:rsidRPr="00334BE5">
        <w:rPr>
          <w:rFonts w:ascii="Times New Roman" w:eastAsia="宋体" w:hAnsi="Times New Roman" w:cs="Times New Roman"/>
          <w:b/>
        </w:rPr>
        <w:t>Consideration of serving and neighbour cells</w:t>
      </w:r>
    </w:p>
    <w:p w14:paraId="78BAD23A" w14:textId="77777777" w:rsidR="00BF65DA" w:rsidRDefault="00381C5F" w:rsidP="00BF1F15">
      <w:pPr>
        <w:pStyle w:val="a4"/>
        <w:numPr>
          <w:ilvl w:val="0"/>
          <w:numId w:val="18"/>
        </w:numPr>
        <w:spacing w:beforeLines="50" w:before="120" w:afterLines="50" w:after="120" w:line="300" w:lineRule="auto"/>
        <w:ind w:firstLineChars="0"/>
        <w:rPr>
          <w:rFonts w:ascii="Times New Roman" w:eastAsia="宋体" w:hAnsi="Times New Roman" w:cs="Times New Roman"/>
          <w:b/>
        </w:rPr>
      </w:pPr>
      <w:r w:rsidRPr="00BF1F15">
        <w:rPr>
          <w:rFonts w:ascii="Times New Roman" w:eastAsia="宋体" w:hAnsi="Times New Roman" w:cs="Times New Roman"/>
          <w:b/>
        </w:rPr>
        <w:t>Multi-cell setup and number of cells to measure</w:t>
      </w:r>
    </w:p>
    <w:p w14:paraId="05B69BC2" w14:textId="55289659" w:rsidR="00381C5F" w:rsidRPr="00BF65DA" w:rsidRDefault="00BF1F15" w:rsidP="00381C5F">
      <w:pPr>
        <w:pStyle w:val="a4"/>
        <w:numPr>
          <w:ilvl w:val="1"/>
          <w:numId w:val="18"/>
        </w:numPr>
        <w:spacing w:beforeLines="50" w:before="120" w:afterLines="50" w:after="120" w:line="300" w:lineRule="auto"/>
        <w:ind w:firstLineChars="0"/>
        <w:rPr>
          <w:rFonts w:ascii="Times New Roman" w:eastAsia="宋体" w:hAnsi="Times New Roman" w:cs="Times New Roman"/>
          <w:b/>
        </w:rPr>
      </w:pPr>
      <w:r w:rsidRPr="00BF65DA">
        <w:rPr>
          <w:rFonts w:ascii="Times New Roman" w:eastAsia="宋体" w:hAnsi="Times New Roman" w:cs="Times New Roman"/>
          <w:b/>
        </w:rPr>
        <w:t xml:space="preserve">The </w:t>
      </w:r>
      <w:r w:rsidR="00BF65DA" w:rsidRPr="00BF65DA">
        <w:rPr>
          <w:rFonts w:ascii="Times New Roman" w:eastAsia="宋体" w:hAnsi="Times New Roman" w:cs="Times New Roman"/>
          <w:b/>
        </w:rPr>
        <w:t xml:space="preserve">legacy </w:t>
      </w:r>
      <w:r w:rsidRPr="00BF65DA">
        <w:rPr>
          <w:rFonts w:ascii="Times New Roman" w:eastAsia="宋体" w:hAnsi="Times New Roman" w:cs="Times New Roman"/>
          <w:b/>
        </w:rPr>
        <w:t xml:space="preserve">number of cells per carrier </w:t>
      </w:r>
      <w:r w:rsidR="00BF65DA" w:rsidRPr="00BF65DA">
        <w:rPr>
          <w:rFonts w:ascii="Times New Roman" w:eastAsia="宋体" w:hAnsi="Times New Roman" w:cs="Times New Roman"/>
          <w:b/>
        </w:rPr>
        <w:t xml:space="preserve">that </w:t>
      </w:r>
      <w:r w:rsidRPr="00BF65DA">
        <w:rPr>
          <w:rFonts w:ascii="Times New Roman" w:eastAsia="宋体" w:hAnsi="Times New Roman" w:cs="Times New Roman"/>
          <w:b/>
        </w:rPr>
        <w:t>the UE is able to monitor for intra-frequency and inter-frequency can be considered as the baseline</w:t>
      </w:r>
    </w:p>
    <w:p w14:paraId="104A764F" w14:textId="1D051DCC" w:rsidR="00A85AF8" w:rsidRDefault="004C6963" w:rsidP="00F02FE5">
      <w:pPr>
        <w:pStyle w:val="2"/>
      </w:pPr>
      <w:r>
        <w:t xml:space="preserve">2.2 </w:t>
      </w:r>
      <w:r w:rsidR="00063454" w:rsidRPr="00063454">
        <w:t>Cell-level RSRP prediction accuracy definition</w:t>
      </w:r>
      <w:r w:rsidR="00063454">
        <w:t xml:space="preserve"> (</w:t>
      </w:r>
      <w:r w:rsidR="00063454" w:rsidRPr="00063454">
        <w:t>Ground truth definition of L3-RSRP for FR1 and FR2</w:t>
      </w:r>
      <w:r w:rsidR="00063454">
        <w:t>)</w:t>
      </w:r>
    </w:p>
    <w:p w14:paraId="64D50BBE" w14:textId="6220EFBA" w:rsidR="00DA494B" w:rsidRPr="00344006" w:rsidRDefault="00DA494B" w:rsidP="00CB2867">
      <w:pPr>
        <w:spacing w:beforeLines="50" w:before="120" w:afterLines="50" w:after="120" w:line="300" w:lineRule="auto"/>
        <w:rPr>
          <w:rFonts w:ascii="Times New Roman" w:eastAsia="宋体" w:hAnsi="Times New Roman" w:cs="Times New Roman"/>
          <w:sz w:val="20"/>
          <w:szCs w:val="20"/>
        </w:rPr>
      </w:pPr>
      <w:r w:rsidRPr="00344006">
        <w:rPr>
          <w:rFonts w:ascii="Times New Roman" w:eastAsia="宋体" w:hAnsi="Times New Roman" w:cs="Times New Roman" w:hint="eastAsia"/>
          <w:sz w:val="20"/>
          <w:szCs w:val="20"/>
        </w:rPr>
        <w:t>O</w:t>
      </w:r>
      <w:r w:rsidRPr="00344006">
        <w:rPr>
          <w:rFonts w:ascii="Times New Roman" w:eastAsia="宋体" w:hAnsi="Times New Roman" w:cs="Times New Roman"/>
          <w:sz w:val="20"/>
          <w:szCs w:val="20"/>
        </w:rPr>
        <w:t xml:space="preserve">ne key issue for RRM test </w:t>
      </w:r>
      <w:r w:rsidR="00912B7F" w:rsidRPr="00344006">
        <w:rPr>
          <w:rFonts w:ascii="Times New Roman" w:eastAsia="宋体" w:hAnsi="Times New Roman" w:cs="Times New Roman"/>
          <w:sz w:val="20"/>
          <w:szCs w:val="20"/>
        </w:rPr>
        <w:t>methodology is the procedure of RSRP prediction accuracy testing.</w:t>
      </w:r>
      <w:r w:rsidR="00894224" w:rsidRPr="00344006">
        <w:rPr>
          <w:rFonts w:ascii="Times New Roman" w:eastAsia="宋体" w:hAnsi="Times New Roman" w:cs="Times New Roman"/>
          <w:sz w:val="20"/>
          <w:szCs w:val="20"/>
        </w:rPr>
        <w:t xml:space="preserve"> From our understanding, there are two directions</w:t>
      </w:r>
      <w:r w:rsidR="008404C5">
        <w:rPr>
          <w:rFonts w:ascii="Times New Roman" w:eastAsia="宋体" w:hAnsi="Times New Roman" w:cs="Times New Roman"/>
          <w:sz w:val="20"/>
          <w:szCs w:val="20"/>
        </w:rPr>
        <w:t xml:space="preserve"> to define ideal RSRP</w:t>
      </w:r>
      <w:r w:rsidR="00894224" w:rsidRPr="00344006">
        <w:rPr>
          <w:rFonts w:ascii="Times New Roman" w:eastAsia="宋体" w:hAnsi="Times New Roman" w:cs="Times New Roman"/>
          <w:sz w:val="20"/>
          <w:szCs w:val="20"/>
        </w:rPr>
        <w:t>:</w:t>
      </w:r>
    </w:p>
    <w:p w14:paraId="7DECC56B" w14:textId="65FE54D3" w:rsidR="00961946" w:rsidRDefault="00961946" w:rsidP="00CB2867">
      <w:pPr>
        <w:pStyle w:val="a4"/>
        <w:numPr>
          <w:ilvl w:val="0"/>
          <w:numId w:val="14"/>
        </w:numPr>
        <w:spacing w:beforeLines="50" w:before="120" w:afterLines="50" w:after="120" w:line="300" w:lineRule="auto"/>
        <w:ind w:firstLineChars="0"/>
        <w:jc w:val="both"/>
        <w:rPr>
          <w:rFonts w:ascii="Times New Roman" w:eastAsia="宋体" w:hAnsi="Times New Roman" w:cs="Times New Roman"/>
        </w:rPr>
      </w:pPr>
      <w:r>
        <w:rPr>
          <w:rFonts w:ascii="Times New Roman" w:eastAsia="宋体" w:hAnsi="Times New Roman" w:cs="Times New Roman"/>
          <w:lang w:eastAsia="zh-CN"/>
        </w:rPr>
        <w:t xml:space="preserve">Direction 1: </w:t>
      </w:r>
      <w:r w:rsidR="003C04D5">
        <w:rPr>
          <w:rFonts w:ascii="Times New Roman" w:eastAsia="宋体" w:hAnsi="Times New Roman" w:cs="Times New Roman"/>
          <w:lang w:eastAsia="zh-CN"/>
        </w:rPr>
        <w:t xml:space="preserve">Settled by TE. </w:t>
      </w:r>
      <w:r w:rsidR="008404C5">
        <w:rPr>
          <w:rFonts w:ascii="Times New Roman" w:eastAsia="宋体" w:hAnsi="Times New Roman" w:cs="Times New Roman" w:hint="eastAsia"/>
          <w:lang w:eastAsia="zh-CN"/>
        </w:rPr>
        <w:t>S</w:t>
      </w:r>
      <w:r w:rsidR="008404C5">
        <w:rPr>
          <w:rFonts w:ascii="Times New Roman" w:eastAsia="宋体" w:hAnsi="Times New Roman" w:cs="Times New Roman"/>
          <w:lang w:eastAsia="zh-CN"/>
        </w:rPr>
        <w:t xml:space="preserve">ince TE is able to control the RSRP level at the </w:t>
      </w:r>
      <w:r w:rsidRPr="00961946">
        <w:rPr>
          <w:rFonts w:ascii="Times New Roman" w:eastAsia="宋体" w:hAnsi="Times New Roman" w:cs="Times New Roman"/>
          <w:lang w:eastAsia="zh-CN"/>
        </w:rPr>
        <w:t>centre of quiet zone</w:t>
      </w:r>
      <w:r w:rsidR="00D14DFB">
        <w:rPr>
          <w:rFonts w:ascii="Times New Roman" w:eastAsia="宋体" w:hAnsi="Times New Roman" w:cs="Times New Roman"/>
          <w:lang w:eastAsia="zh-CN"/>
        </w:rPr>
        <w:t xml:space="preserve">, the ideal RSRP can be </w:t>
      </w:r>
      <w:r w:rsidR="004423D0">
        <w:rPr>
          <w:rFonts w:ascii="Times New Roman" w:eastAsia="宋体" w:hAnsi="Times New Roman" w:cs="Times New Roman"/>
          <w:lang w:eastAsia="zh-CN"/>
        </w:rPr>
        <w:t>derived</w:t>
      </w:r>
      <w:r w:rsidR="00D14DFB">
        <w:rPr>
          <w:rFonts w:ascii="Times New Roman" w:eastAsia="宋体" w:hAnsi="Times New Roman" w:cs="Times New Roman"/>
          <w:lang w:eastAsia="zh-CN"/>
        </w:rPr>
        <w:t xml:space="preserve"> </w:t>
      </w:r>
      <w:r w:rsidR="00D635C8">
        <w:rPr>
          <w:rFonts w:ascii="Times New Roman" w:eastAsia="宋体" w:hAnsi="Times New Roman" w:cs="Times New Roman"/>
          <w:lang w:eastAsia="zh-CN"/>
        </w:rPr>
        <w:t>from</w:t>
      </w:r>
      <w:r w:rsidR="00D14DFB">
        <w:rPr>
          <w:rFonts w:ascii="Times New Roman" w:eastAsia="宋体" w:hAnsi="Times New Roman" w:cs="Times New Roman"/>
          <w:lang w:eastAsia="zh-CN"/>
        </w:rPr>
        <w:t xml:space="preserve"> TE </w:t>
      </w:r>
      <w:r w:rsidR="004E4E90">
        <w:rPr>
          <w:rFonts w:ascii="Times New Roman" w:eastAsia="宋体" w:hAnsi="Times New Roman" w:cs="Times New Roman"/>
          <w:lang w:eastAsia="zh-CN"/>
        </w:rPr>
        <w:t>for</w:t>
      </w:r>
      <w:r w:rsidR="00D14DFB">
        <w:rPr>
          <w:rFonts w:ascii="Times New Roman" w:eastAsia="宋体" w:hAnsi="Times New Roman" w:cs="Times New Roman"/>
          <w:lang w:eastAsia="zh-CN"/>
        </w:rPr>
        <w:t xml:space="preserve"> noise-free or </w:t>
      </w:r>
      <w:r w:rsidR="00AA16C6">
        <w:rPr>
          <w:rFonts w:ascii="Times New Roman" w:eastAsia="宋体" w:hAnsi="Times New Roman" w:cs="Times New Roman" w:hint="eastAsia"/>
          <w:lang w:eastAsia="zh-CN"/>
        </w:rPr>
        <w:t>very</w:t>
      </w:r>
      <w:r w:rsidR="00AA16C6">
        <w:rPr>
          <w:rFonts w:ascii="Times New Roman" w:eastAsia="宋体" w:hAnsi="Times New Roman" w:cs="Times New Roman"/>
          <w:lang w:eastAsia="zh-CN"/>
        </w:rPr>
        <w:t xml:space="preserve"> </w:t>
      </w:r>
      <w:r w:rsidR="00D14DFB">
        <w:rPr>
          <w:rFonts w:ascii="Times New Roman" w:eastAsia="宋体" w:hAnsi="Times New Roman" w:cs="Times New Roman"/>
          <w:lang w:eastAsia="zh-CN"/>
        </w:rPr>
        <w:t>high SNR conditions.</w:t>
      </w:r>
      <w:r w:rsidR="004E4E90">
        <w:rPr>
          <w:rFonts w:ascii="Times New Roman" w:eastAsia="宋体" w:hAnsi="Times New Roman" w:cs="Times New Roman"/>
          <w:lang w:eastAsia="zh-CN"/>
        </w:rPr>
        <w:t xml:space="preserve"> And in this sense, the ideal RSRP </w:t>
      </w:r>
      <w:r w:rsidR="004423D0">
        <w:rPr>
          <w:rFonts w:ascii="Times New Roman" w:eastAsia="宋体" w:hAnsi="Times New Roman" w:cs="Times New Roman"/>
          <w:lang w:eastAsia="zh-CN"/>
        </w:rPr>
        <w:t>is of</w:t>
      </w:r>
      <w:r w:rsidR="004E4E90">
        <w:rPr>
          <w:rFonts w:ascii="Times New Roman" w:eastAsia="宋体" w:hAnsi="Times New Roman" w:cs="Times New Roman"/>
          <w:lang w:eastAsia="zh-CN"/>
        </w:rPr>
        <w:t xml:space="preserve"> the transmit power.</w:t>
      </w:r>
    </w:p>
    <w:p w14:paraId="69091823" w14:textId="7583251C" w:rsidR="001739B9" w:rsidRDefault="001739B9" w:rsidP="00CB2867">
      <w:pPr>
        <w:pStyle w:val="a4"/>
        <w:numPr>
          <w:ilvl w:val="1"/>
          <w:numId w:val="14"/>
        </w:numPr>
        <w:spacing w:beforeLines="50" w:before="120" w:afterLines="50" w:after="120" w:line="300" w:lineRule="auto"/>
        <w:ind w:firstLineChars="0"/>
        <w:jc w:val="both"/>
        <w:rPr>
          <w:rFonts w:ascii="Times New Roman" w:eastAsia="宋体" w:hAnsi="Times New Roman" w:cs="Times New Roman"/>
          <w:lang w:eastAsia="zh-CN"/>
        </w:rPr>
      </w:pPr>
      <w:r w:rsidRPr="001739B9">
        <w:rPr>
          <w:rFonts w:ascii="Times New Roman" w:eastAsia="宋体" w:hAnsi="Times New Roman" w:cs="Times New Roman"/>
          <w:lang w:eastAsia="zh-CN"/>
        </w:rPr>
        <w:lastRenderedPageBreak/>
        <w:t>FFS: The power level at which SS-RSRP measurement is conducted</w:t>
      </w:r>
    </w:p>
    <w:p w14:paraId="090AC961" w14:textId="6B9D018C" w:rsidR="00DB2468" w:rsidRDefault="00961946" w:rsidP="00CB2867">
      <w:pPr>
        <w:pStyle w:val="a4"/>
        <w:numPr>
          <w:ilvl w:val="0"/>
          <w:numId w:val="14"/>
        </w:numPr>
        <w:spacing w:beforeLines="50" w:before="120" w:afterLines="50" w:after="120" w:line="300" w:lineRule="auto"/>
        <w:ind w:firstLineChars="0"/>
        <w:jc w:val="both"/>
        <w:rPr>
          <w:rFonts w:ascii="Times New Roman" w:eastAsia="宋体" w:hAnsi="Times New Roman" w:cs="Times New Roman"/>
        </w:rPr>
      </w:pPr>
      <w:r w:rsidRPr="00961946">
        <w:rPr>
          <w:rFonts w:ascii="Times New Roman" w:eastAsia="宋体" w:hAnsi="Times New Roman" w:cs="Times New Roman"/>
        </w:rPr>
        <w:t>Direction 2:</w:t>
      </w:r>
      <w:r w:rsidR="003C04D5">
        <w:rPr>
          <w:rFonts w:ascii="Times New Roman" w:eastAsia="宋体" w:hAnsi="Times New Roman" w:cs="Times New Roman"/>
        </w:rPr>
        <w:t xml:space="preserve"> Settled by measurement report. </w:t>
      </w:r>
      <w:r w:rsidR="00D14DFB">
        <w:rPr>
          <w:rFonts w:ascii="Times New Roman" w:eastAsia="宋体" w:hAnsi="Times New Roman" w:cs="Times New Roman"/>
        </w:rPr>
        <w:t xml:space="preserve">Since the RSRP measurements are done at UE BB side, </w:t>
      </w:r>
      <w:r w:rsidR="00AA16C6">
        <w:rPr>
          <w:rFonts w:ascii="Times New Roman" w:eastAsia="宋体" w:hAnsi="Times New Roman" w:cs="Times New Roman"/>
        </w:rPr>
        <w:t xml:space="preserve">which shall contain RF </w:t>
      </w:r>
      <w:r w:rsidR="00704C7D">
        <w:rPr>
          <w:rFonts w:ascii="Times New Roman" w:eastAsia="宋体" w:hAnsi="Times New Roman" w:cs="Times New Roman"/>
        </w:rPr>
        <w:t>gain and IL (</w:t>
      </w:r>
      <w:r w:rsidR="00704C7D" w:rsidRPr="00070757">
        <w:rPr>
          <w:rFonts w:ascii="Times New Roman" w:hAnsi="Times New Roman"/>
          <w:color w:val="000000" w:themeColor="text1"/>
        </w:rPr>
        <w:t>RSRP</w:t>
      </w:r>
      <w:r w:rsidR="00704C7D" w:rsidRPr="00070757">
        <w:rPr>
          <w:rFonts w:ascii="Times New Roman" w:hAnsi="Times New Roman"/>
          <w:color w:val="000000" w:themeColor="text1"/>
          <w:vertAlign w:val="subscript"/>
        </w:rPr>
        <w:t>BB</w:t>
      </w:r>
      <w:r w:rsidR="00704C7D" w:rsidRPr="00070757">
        <w:rPr>
          <w:rFonts w:ascii="Times New Roman" w:hAnsi="Times New Roman"/>
          <w:color w:val="000000" w:themeColor="text1"/>
        </w:rPr>
        <w:t xml:space="preserve"> = RSRP</w:t>
      </w:r>
      <w:r w:rsidR="00704C7D" w:rsidRPr="00070757">
        <w:rPr>
          <w:rFonts w:ascii="Times New Roman" w:hAnsi="Times New Roman"/>
          <w:color w:val="000000" w:themeColor="text1"/>
          <w:vertAlign w:val="subscript"/>
        </w:rPr>
        <w:t>RP</w:t>
      </w:r>
      <w:r w:rsidR="00704C7D" w:rsidRPr="00070757">
        <w:rPr>
          <w:rFonts w:ascii="Times New Roman" w:hAnsi="Times New Roman"/>
          <w:color w:val="000000" w:themeColor="text1"/>
        </w:rPr>
        <w:t xml:space="preserve"> + </w:t>
      </w:r>
      <w:r w:rsidR="00704C7D" w:rsidRPr="00070757">
        <w:rPr>
          <w:rFonts w:ascii="Times New Roman" w:hAnsi="Times New Roman"/>
        </w:rPr>
        <w:t>G</w:t>
      </w:r>
      <w:r w:rsidR="00704C7D" w:rsidRPr="00070757">
        <w:rPr>
          <w:rFonts w:ascii="Times New Roman" w:hAnsi="Times New Roman"/>
          <w:vertAlign w:val="subscript"/>
        </w:rPr>
        <w:t>UE</w:t>
      </w:r>
      <w:r w:rsidR="00704C7D" w:rsidRPr="00070757">
        <w:rPr>
          <w:rFonts w:ascii="Times New Roman" w:hAnsi="Times New Roman"/>
        </w:rPr>
        <w:t xml:space="preserve"> </w:t>
      </w:r>
      <w:r w:rsidR="00704C7D" w:rsidRPr="00070757">
        <w:rPr>
          <w:rFonts w:ascii="Times New Roman" w:hAnsi="Times New Roman"/>
          <w:color w:val="000000" w:themeColor="text1"/>
        </w:rPr>
        <w:t>+ IL</w:t>
      </w:r>
      <w:r w:rsidR="00704C7D" w:rsidRPr="00070757">
        <w:rPr>
          <w:rFonts w:ascii="Times New Roman" w:hAnsi="Times New Roman"/>
          <w:color w:val="000000" w:themeColor="text1"/>
          <w:vertAlign w:val="subscript"/>
        </w:rPr>
        <w:t>UE</w:t>
      </w:r>
      <w:r w:rsidR="00704C7D">
        <w:rPr>
          <w:rFonts w:ascii="Times New Roman" w:eastAsia="宋体" w:hAnsi="Times New Roman" w:cs="Times New Roman"/>
        </w:rPr>
        <w:t>)</w:t>
      </w:r>
      <w:r w:rsidR="00AA16C6">
        <w:rPr>
          <w:rFonts w:ascii="Times New Roman" w:eastAsia="宋体" w:hAnsi="Times New Roman" w:cs="Times New Roman"/>
        </w:rPr>
        <w:t xml:space="preserve">, </w:t>
      </w:r>
      <w:r w:rsidR="00AA16C6" w:rsidRPr="00704C7D">
        <w:rPr>
          <w:rFonts w:ascii="Times New Roman" w:eastAsia="宋体" w:hAnsi="Times New Roman" w:cs="Times New Roman"/>
        </w:rPr>
        <w:t xml:space="preserve">while TE does not </w:t>
      </w:r>
      <w:r w:rsidR="00AA16C6" w:rsidRPr="00704C7D">
        <w:rPr>
          <w:rFonts w:ascii="Times New Roman" w:eastAsia="宋体" w:hAnsi="Times New Roman" w:cs="Times New Roman"/>
          <w:lang w:eastAsia="zh-CN"/>
        </w:rPr>
        <w:t xml:space="preserve">have </w:t>
      </w:r>
      <w:r w:rsidR="004423D0">
        <w:rPr>
          <w:rFonts w:ascii="Times New Roman" w:eastAsia="宋体" w:hAnsi="Times New Roman" w:cs="Times New Roman"/>
          <w:lang w:eastAsia="zh-CN"/>
        </w:rPr>
        <w:t>such</w:t>
      </w:r>
      <w:r w:rsidR="00AA16C6" w:rsidRPr="00704C7D">
        <w:rPr>
          <w:rFonts w:ascii="Times New Roman" w:eastAsia="宋体" w:hAnsi="Times New Roman" w:cs="Times New Roman"/>
          <w:lang w:eastAsia="zh-CN"/>
        </w:rPr>
        <w:t xml:space="preserve"> </w:t>
      </w:r>
      <w:r w:rsidR="001027D5">
        <w:rPr>
          <w:rFonts w:ascii="Times New Roman" w:eastAsia="宋体" w:hAnsi="Times New Roman" w:cs="Times New Roman"/>
          <w:lang w:eastAsia="zh-CN"/>
        </w:rPr>
        <w:t>information</w:t>
      </w:r>
      <w:r w:rsidR="00AA16C6" w:rsidRPr="00704C7D">
        <w:rPr>
          <w:rFonts w:ascii="Times New Roman" w:eastAsia="宋体" w:hAnsi="Times New Roman" w:cs="Times New Roman"/>
          <w:lang w:eastAsia="zh-CN"/>
        </w:rPr>
        <w:t xml:space="preserve"> on ideal RSRP definition </w:t>
      </w:r>
      <w:r w:rsidR="001027D5">
        <w:rPr>
          <w:rFonts w:ascii="Times New Roman" w:eastAsia="宋体" w:hAnsi="Times New Roman" w:cs="Times New Roman"/>
          <w:lang w:eastAsia="zh-CN"/>
        </w:rPr>
        <w:t>UE see</w:t>
      </w:r>
      <w:r w:rsidR="00AA16C6" w:rsidRPr="00704C7D">
        <w:rPr>
          <w:rFonts w:ascii="Times New Roman" w:eastAsia="宋体" w:hAnsi="Times New Roman" w:cs="Times New Roman"/>
          <w:lang w:eastAsia="zh-CN"/>
        </w:rPr>
        <w:t xml:space="preserve">. From </w:t>
      </w:r>
      <w:r w:rsidR="004423D0">
        <w:rPr>
          <w:rFonts w:ascii="Times New Roman" w:eastAsia="宋体" w:hAnsi="Times New Roman" w:cs="Times New Roman"/>
          <w:lang w:eastAsia="zh-CN"/>
        </w:rPr>
        <w:t xml:space="preserve">this, prior to </w:t>
      </w:r>
      <w:r w:rsidR="001027D5">
        <w:rPr>
          <w:rFonts w:ascii="Times New Roman" w:eastAsia="宋体" w:hAnsi="Times New Roman" w:cs="Times New Roman"/>
          <w:lang w:eastAsia="zh-CN"/>
        </w:rPr>
        <w:t xml:space="preserve">RSRP prediction accuracy test under noise limited conditions, the TE shall first obtain the ideal RSRP. And the ideal RSRP can be derived based on the RSRP measurements reported by UE for the </w:t>
      </w:r>
      <w:r w:rsidR="001027D5" w:rsidRPr="001027D5">
        <w:rPr>
          <w:rFonts w:ascii="Times New Roman" w:eastAsia="宋体" w:hAnsi="Times New Roman" w:cs="Times New Roman"/>
          <w:lang w:eastAsia="zh-CN"/>
        </w:rPr>
        <w:t>noise-free</w:t>
      </w:r>
      <w:r w:rsidR="001027D5">
        <w:rPr>
          <w:rFonts w:ascii="Times New Roman" w:eastAsia="宋体" w:hAnsi="Times New Roman" w:cs="Times New Roman"/>
          <w:lang w:eastAsia="zh-CN"/>
        </w:rPr>
        <w:t xml:space="preserve"> or very high SNR conditions and under the assumption of single signal source.</w:t>
      </w:r>
      <w:r w:rsidR="004A7B06">
        <w:rPr>
          <w:rFonts w:ascii="Times New Roman" w:eastAsia="宋体" w:hAnsi="Times New Roman" w:cs="Times New Roman"/>
          <w:lang w:eastAsia="zh-CN"/>
        </w:rPr>
        <w:t xml:space="preserve"> There are two methods to define the ideal RSRP following legacy discussions</w:t>
      </w:r>
    </w:p>
    <w:p w14:paraId="3114E06B" w14:textId="53514053" w:rsidR="008943F2" w:rsidRDefault="008943F2" w:rsidP="00CB2867">
      <w:pPr>
        <w:pStyle w:val="a4"/>
        <w:numPr>
          <w:ilvl w:val="1"/>
          <w:numId w:val="14"/>
        </w:numPr>
        <w:spacing w:beforeLines="50" w:before="120" w:afterLines="50" w:after="120" w:line="300" w:lineRule="auto"/>
        <w:ind w:firstLineChars="0"/>
        <w:jc w:val="both"/>
        <w:rPr>
          <w:rFonts w:ascii="Times New Roman" w:eastAsia="宋体" w:hAnsi="Times New Roman" w:cs="Times New Roman"/>
        </w:rPr>
      </w:pPr>
      <w:r>
        <w:rPr>
          <w:rFonts w:ascii="Times New Roman" w:eastAsia="宋体" w:hAnsi="Times New Roman" w:cs="Times New Roman"/>
          <w:lang w:eastAsia="zh-CN"/>
        </w:rPr>
        <w:t xml:space="preserve">Method 1: </w:t>
      </w:r>
      <w:r w:rsidR="004A7B06">
        <w:rPr>
          <w:rFonts w:ascii="Times New Roman" w:eastAsia="宋体" w:hAnsi="Times New Roman" w:cs="Times New Roman"/>
          <w:lang w:eastAsia="zh-CN"/>
        </w:rPr>
        <w:t>UE is used as a reference for itself</w:t>
      </w:r>
      <w:r w:rsidR="0021275D">
        <w:rPr>
          <w:rFonts w:ascii="Times New Roman" w:eastAsia="宋体" w:hAnsi="Times New Roman" w:cs="Times New Roman"/>
          <w:lang w:eastAsia="zh-CN"/>
        </w:rPr>
        <w:t xml:space="preserve"> (basic method)</w:t>
      </w:r>
      <w:r w:rsidR="004A7B06">
        <w:rPr>
          <w:rFonts w:ascii="Times New Roman" w:eastAsia="宋体" w:hAnsi="Times New Roman" w:cs="Times New Roman"/>
          <w:lang w:eastAsia="zh-CN"/>
        </w:rPr>
        <w:t xml:space="preserve">. </w:t>
      </w:r>
      <w:r w:rsidR="00094C73">
        <w:rPr>
          <w:rFonts w:ascii="Times New Roman" w:eastAsia="宋体" w:hAnsi="Times New Roman" w:cs="Times New Roman"/>
          <w:lang w:eastAsia="zh-CN"/>
        </w:rPr>
        <w:t xml:space="preserve">Drawback: </w:t>
      </w:r>
      <w:r w:rsidR="00F4554B">
        <w:rPr>
          <w:rFonts w:ascii="Times New Roman" w:eastAsia="宋体" w:hAnsi="Times New Roman" w:cs="Times New Roman"/>
          <w:lang w:eastAsia="zh-CN"/>
        </w:rPr>
        <w:t xml:space="preserve">RF uncertainties are cancelled out, </w:t>
      </w:r>
      <w:r w:rsidR="00F4554B" w:rsidRPr="00F4554B">
        <w:rPr>
          <w:rFonts w:ascii="Times New Roman" w:eastAsia="宋体" w:hAnsi="Times New Roman" w:cs="Times New Roman"/>
          <w:lang w:eastAsia="zh-CN"/>
        </w:rPr>
        <w:t>only the baseband accuracy is verified</w:t>
      </w:r>
    </w:p>
    <w:p w14:paraId="399119B4" w14:textId="32FC1C9A" w:rsidR="008943F2" w:rsidRPr="00961946" w:rsidRDefault="008943F2" w:rsidP="00CB2867">
      <w:pPr>
        <w:pStyle w:val="a4"/>
        <w:numPr>
          <w:ilvl w:val="1"/>
          <w:numId w:val="14"/>
        </w:numPr>
        <w:spacing w:beforeLines="50" w:before="120" w:afterLines="50" w:after="120" w:line="300" w:lineRule="auto"/>
        <w:ind w:firstLineChars="0"/>
        <w:jc w:val="both"/>
        <w:rPr>
          <w:rFonts w:ascii="Times New Roman" w:eastAsia="宋体" w:hAnsi="Times New Roman" w:cs="Times New Roman"/>
        </w:rPr>
      </w:pPr>
      <w:r>
        <w:rPr>
          <w:rFonts w:ascii="Times New Roman" w:eastAsia="宋体" w:hAnsi="Times New Roman" w:cs="Times New Roman"/>
          <w:lang w:eastAsia="zh-CN"/>
        </w:rPr>
        <w:t xml:space="preserve">Method 2: </w:t>
      </w:r>
      <w:r w:rsidR="004A7B06">
        <w:rPr>
          <w:rFonts w:ascii="Times New Roman" w:eastAsia="宋体" w:hAnsi="Times New Roman" w:cs="Times New Roman"/>
          <w:lang w:eastAsia="zh-CN"/>
        </w:rPr>
        <w:t>Determined based on m</w:t>
      </w:r>
      <w:r w:rsidR="004A7B06" w:rsidRPr="004A7B06">
        <w:rPr>
          <w:rFonts w:ascii="Times New Roman" w:eastAsia="宋体" w:hAnsi="Times New Roman" w:cs="Times New Roman"/>
          <w:lang w:eastAsia="zh-CN"/>
        </w:rPr>
        <w:t xml:space="preserve">inimum and maximum beamforming gain </w:t>
      </w:r>
      <w:r w:rsidR="0021275D">
        <w:rPr>
          <w:rFonts w:ascii="Times New Roman" w:eastAsia="宋体" w:hAnsi="Times New Roman" w:cs="Times New Roman"/>
          <w:lang w:eastAsia="zh-CN"/>
        </w:rPr>
        <w:t>(</w:t>
      </w:r>
      <w:r w:rsidR="002D134A">
        <w:rPr>
          <w:rFonts w:ascii="Times New Roman" w:eastAsia="宋体" w:hAnsi="Times New Roman" w:cs="Times New Roman"/>
          <w:lang w:eastAsia="zh-CN"/>
        </w:rPr>
        <w:t>finally agreed</w:t>
      </w:r>
      <w:r w:rsidR="0021275D">
        <w:rPr>
          <w:rFonts w:ascii="Times New Roman" w:eastAsia="宋体" w:hAnsi="Times New Roman" w:cs="Times New Roman"/>
          <w:lang w:eastAsia="zh-CN"/>
        </w:rPr>
        <w:t>)</w:t>
      </w:r>
    </w:p>
    <w:p w14:paraId="1E69C2FE" w14:textId="6F1D8951" w:rsidR="001027D5" w:rsidRPr="001027D5" w:rsidRDefault="00094C73" w:rsidP="00CB2867">
      <w:pPr>
        <w:spacing w:beforeLines="50" w:before="120" w:afterLines="50" w:after="120" w:line="300" w:lineRule="auto"/>
        <w:rPr>
          <w:rFonts w:ascii="Times New Roman" w:eastAsia="宋体" w:hAnsi="Times New Roman" w:cs="Times New Roman"/>
        </w:rPr>
      </w:pPr>
      <w:r>
        <w:rPr>
          <w:rFonts w:ascii="Times New Roman" w:eastAsia="宋体" w:hAnsi="Times New Roman" w:cs="Times New Roman"/>
          <w:lang w:val="en-GB"/>
        </w:rPr>
        <w:t>F</w:t>
      </w:r>
      <w:r w:rsidR="001027D5">
        <w:rPr>
          <w:rFonts w:ascii="Times New Roman" w:eastAsia="宋体" w:hAnsi="Times New Roman" w:cs="Times New Roman"/>
          <w:lang w:val="en-GB"/>
        </w:rPr>
        <w:t>or the both directions</w:t>
      </w:r>
      <w:r>
        <w:rPr>
          <w:rFonts w:ascii="Times New Roman" w:eastAsia="宋体" w:hAnsi="Times New Roman" w:cs="Times New Roman"/>
          <w:lang w:val="en-GB"/>
        </w:rPr>
        <w:t xml:space="preserve"> above</w:t>
      </w:r>
      <w:r w:rsidR="001027D5">
        <w:rPr>
          <w:rFonts w:ascii="Times New Roman" w:eastAsia="宋体" w:hAnsi="Times New Roman" w:cs="Times New Roman"/>
          <w:lang w:val="en-GB"/>
        </w:rPr>
        <w:t>,</w:t>
      </w:r>
      <w:r>
        <w:rPr>
          <w:rFonts w:ascii="Times New Roman" w:eastAsia="宋体" w:hAnsi="Times New Roman" w:cs="Times New Roman"/>
          <w:lang w:val="en-GB"/>
        </w:rPr>
        <w:t xml:space="preserve"> </w:t>
      </w:r>
      <w:r w:rsidR="001027D5">
        <w:rPr>
          <w:rFonts w:ascii="Times New Roman" w:eastAsia="宋体" w:hAnsi="Times New Roman" w:cs="Times New Roman"/>
        </w:rPr>
        <w:t>e</w:t>
      </w:r>
      <w:r w:rsidR="001027D5" w:rsidRPr="001027D5">
        <w:rPr>
          <w:rFonts w:ascii="Times New Roman" w:eastAsia="宋体" w:hAnsi="Times New Roman" w:cs="Times New Roman"/>
        </w:rPr>
        <w:t>mulation of noise-free test conditions</w:t>
      </w:r>
      <w:r w:rsidR="001027D5">
        <w:rPr>
          <w:rFonts w:ascii="Times New Roman" w:eastAsia="宋体" w:hAnsi="Times New Roman" w:cs="Times New Roman"/>
        </w:rPr>
        <w:t>/Noise-free</w:t>
      </w:r>
      <w:r w:rsidR="001027D5" w:rsidRPr="001027D5">
        <w:rPr>
          <w:rFonts w:ascii="Times New Roman" w:eastAsia="宋体" w:hAnsi="Times New Roman" w:cs="Times New Roman"/>
        </w:rPr>
        <w:t xml:space="preserve"> link to the DUT and assumption of single signal source are supported.</w:t>
      </w:r>
    </w:p>
    <w:p w14:paraId="176ED62A" w14:textId="37F97DF0" w:rsidR="00D14DFB" w:rsidRDefault="008404C5" w:rsidP="00CB2867">
      <w:pPr>
        <w:spacing w:beforeLines="50" w:before="120" w:afterLines="50" w:after="120" w:line="300" w:lineRule="auto"/>
        <w:rPr>
          <w:rFonts w:ascii="Times New Roman" w:eastAsia="宋体" w:hAnsi="Times New Roman" w:cs="Times New Roman"/>
          <w:sz w:val="20"/>
          <w:szCs w:val="20"/>
        </w:rPr>
      </w:pPr>
      <w:r>
        <w:rPr>
          <w:rFonts w:ascii="Times New Roman" w:eastAsia="宋体" w:hAnsi="Times New Roman" w:cs="Times New Roman" w:hint="eastAsia"/>
          <w:sz w:val="20"/>
          <w:szCs w:val="20"/>
        </w:rPr>
        <w:t>H</w:t>
      </w:r>
      <w:r>
        <w:rPr>
          <w:rFonts w:ascii="Times New Roman" w:eastAsia="宋体" w:hAnsi="Times New Roman" w:cs="Times New Roman"/>
          <w:sz w:val="20"/>
          <w:szCs w:val="20"/>
        </w:rPr>
        <w:t>owever, above directions</w:t>
      </w:r>
      <w:r w:rsidR="001E581E">
        <w:rPr>
          <w:rFonts w:ascii="Times New Roman" w:eastAsia="宋体" w:hAnsi="Times New Roman" w:cs="Times New Roman"/>
          <w:sz w:val="20"/>
          <w:szCs w:val="20"/>
        </w:rPr>
        <w:t>, especially direction 1,</w:t>
      </w:r>
      <w:r>
        <w:rPr>
          <w:rFonts w:ascii="Times New Roman" w:eastAsia="宋体" w:hAnsi="Times New Roman" w:cs="Times New Roman"/>
          <w:sz w:val="20"/>
          <w:szCs w:val="20"/>
        </w:rPr>
        <w:t xml:space="preserve"> are suitable for FR1, </w:t>
      </w:r>
      <w:r w:rsidR="00961946">
        <w:rPr>
          <w:rFonts w:ascii="Times New Roman" w:eastAsia="宋体" w:hAnsi="Times New Roman" w:cs="Times New Roman"/>
          <w:sz w:val="20"/>
          <w:szCs w:val="20"/>
        </w:rPr>
        <w:t xml:space="preserve">since FR1 RRM testing is in conducted test environment </w:t>
      </w:r>
      <w:r w:rsidR="001E581E">
        <w:rPr>
          <w:rFonts w:ascii="Times New Roman" w:eastAsia="宋体" w:hAnsi="Times New Roman" w:cs="Times New Roman"/>
          <w:sz w:val="20"/>
          <w:szCs w:val="20"/>
        </w:rPr>
        <w:t xml:space="preserve">and </w:t>
      </w:r>
      <w:r w:rsidR="001E581E" w:rsidRPr="001E581E">
        <w:rPr>
          <w:rFonts w:ascii="Times New Roman" w:eastAsia="宋体" w:hAnsi="Times New Roman" w:cs="Times New Roman"/>
          <w:sz w:val="20"/>
          <w:szCs w:val="20"/>
        </w:rPr>
        <w:t>the input of useful signals to the UE baseband can be known,</w:t>
      </w:r>
      <w:r w:rsidR="001E581E">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but very controversial to FR2 (FR2 OTA tests), </w:t>
      </w:r>
      <w:r w:rsidR="00961946">
        <w:rPr>
          <w:rFonts w:ascii="Times New Roman" w:eastAsia="宋体" w:hAnsi="Times New Roman" w:cs="Times New Roman"/>
          <w:sz w:val="20"/>
          <w:szCs w:val="20"/>
        </w:rPr>
        <w:t>for which</w:t>
      </w:r>
      <w:r>
        <w:rPr>
          <w:rFonts w:ascii="Times New Roman" w:eastAsia="宋体" w:hAnsi="Times New Roman" w:cs="Times New Roman"/>
          <w:sz w:val="20"/>
          <w:szCs w:val="20"/>
        </w:rPr>
        <w:t xml:space="preserve"> the ideal RSRP would </w:t>
      </w:r>
      <w:r w:rsidR="00961946">
        <w:rPr>
          <w:rFonts w:ascii="Times New Roman" w:eastAsia="宋体" w:hAnsi="Times New Roman" w:cs="Times New Roman"/>
          <w:sz w:val="20"/>
          <w:szCs w:val="20"/>
        </w:rPr>
        <w:t xml:space="preserve">highly depends on UE </w:t>
      </w:r>
      <w:r w:rsidR="00C40DDC">
        <w:rPr>
          <w:rFonts w:ascii="Times New Roman" w:eastAsia="宋体" w:hAnsi="Times New Roman" w:cs="Times New Roman"/>
          <w:sz w:val="20"/>
          <w:szCs w:val="20"/>
        </w:rPr>
        <w:t>antenna/</w:t>
      </w:r>
      <w:r w:rsidR="001E581E">
        <w:rPr>
          <w:rFonts w:ascii="Times New Roman" w:eastAsia="宋体" w:hAnsi="Times New Roman" w:cs="Times New Roman"/>
          <w:sz w:val="20"/>
          <w:szCs w:val="20"/>
        </w:rPr>
        <w:t>beamforming</w:t>
      </w:r>
      <w:r w:rsidR="00961946">
        <w:rPr>
          <w:rFonts w:ascii="Times New Roman" w:eastAsia="宋体" w:hAnsi="Times New Roman" w:cs="Times New Roman"/>
          <w:sz w:val="20"/>
          <w:szCs w:val="20"/>
        </w:rPr>
        <w:t xml:space="preserve"> gain, which is up to UE implementation</w:t>
      </w:r>
      <w:r w:rsidR="0021275D">
        <w:rPr>
          <w:rFonts w:ascii="Times New Roman" w:eastAsia="宋体" w:hAnsi="Times New Roman" w:cs="Times New Roman"/>
          <w:sz w:val="20"/>
          <w:szCs w:val="20"/>
        </w:rPr>
        <w:t xml:space="preserve">, i.e., the </w:t>
      </w:r>
      <w:r w:rsidR="0021275D" w:rsidRPr="0021275D">
        <w:rPr>
          <w:rFonts w:ascii="Times New Roman" w:eastAsia="宋体" w:hAnsi="Times New Roman" w:cs="Times New Roman"/>
          <w:sz w:val="20"/>
          <w:szCs w:val="20"/>
        </w:rPr>
        <w:t>uncertainty due to UE antenna gain</w:t>
      </w:r>
      <w:r w:rsidR="0021275D">
        <w:rPr>
          <w:rFonts w:ascii="Times New Roman" w:eastAsia="宋体" w:hAnsi="Times New Roman" w:cs="Times New Roman"/>
          <w:sz w:val="20"/>
          <w:szCs w:val="20"/>
        </w:rPr>
        <w:t xml:space="preserve"> is very large</w:t>
      </w:r>
      <w:r w:rsidR="00C129AA">
        <w:rPr>
          <w:rFonts w:ascii="Times New Roman" w:eastAsia="宋体" w:hAnsi="Times New Roman" w:cs="Times New Roman"/>
          <w:sz w:val="20"/>
          <w:szCs w:val="20"/>
        </w:rPr>
        <w:t xml:space="preserve"> for FR2</w:t>
      </w:r>
      <w:r w:rsidR="0021275D">
        <w:rPr>
          <w:rFonts w:ascii="Times New Roman" w:eastAsia="宋体" w:hAnsi="Times New Roman" w:cs="Times New Roman"/>
          <w:sz w:val="20"/>
          <w:szCs w:val="20"/>
        </w:rPr>
        <w:t>.</w:t>
      </w:r>
    </w:p>
    <w:p w14:paraId="70856FE0" w14:textId="08631D8C" w:rsidR="0021275D" w:rsidRPr="00A47EBC" w:rsidRDefault="0021275D" w:rsidP="00A1114C">
      <w:pPr>
        <w:spacing w:beforeLines="50" w:before="120" w:afterLines="50" w:after="120" w:line="300" w:lineRule="auto"/>
        <w:rPr>
          <w:rFonts w:ascii="Times New Roman" w:eastAsia="宋体" w:hAnsi="Times New Roman" w:cs="Times New Roman"/>
          <w:b/>
          <w:sz w:val="20"/>
          <w:szCs w:val="20"/>
        </w:rPr>
      </w:pPr>
      <w:r w:rsidRPr="00A47EBC">
        <w:rPr>
          <w:rFonts w:ascii="Times New Roman" w:eastAsia="宋体" w:hAnsi="Times New Roman" w:cs="Times New Roman"/>
          <w:b/>
          <w:sz w:val="20"/>
          <w:szCs w:val="20"/>
        </w:rPr>
        <w:t xml:space="preserve">Proposal </w:t>
      </w:r>
      <w:r w:rsidR="006C52A5">
        <w:rPr>
          <w:rFonts w:ascii="Times New Roman" w:eastAsia="宋体" w:hAnsi="Times New Roman" w:cs="Times New Roman"/>
          <w:b/>
          <w:sz w:val="20"/>
          <w:szCs w:val="20"/>
        </w:rPr>
        <w:t>2</w:t>
      </w:r>
      <w:r w:rsidRPr="00A47EBC">
        <w:rPr>
          <w:rFonts w:ascii="Times New Roman" w:eastAsia="宋体" w:hAnsi="Times New Roman" w:cs="Times New Roman"/>
          <w:b/>
          <w:sz w:val="20"/>
          <w:szCs w:val="20"/>
        </w:rPr>
        <w:t xml:space="preserve">: </w:t>
      </w:r>
      <w:r w:rsidR="002D134A" w:rsidRPr="00A47EBC">
        <w:rPr>
          <w:rFonts w:ascii="Times New Roman" w:eastAsia="宋体" w:hAnsi="Times New Roman" w:cs="Times New Roman"/>
          <w:b/>
          <w:sz w:val="20"/>
          <w:szCs w:val="20"/>
        </w:rPr>
        <w:t>Two directions can be considered to define ideal RSRP.</w:t>
      </w:r>
    </w:p>
    <w:p w14:paraId="5415277E" w14:textId="586A9D75" w:rsidR="002D134A" w:rsidRPr="00A47EBC" w:rsidRDefault="00A47EBC" w:rsidP="00AF7970">
      <w:pPr>
        <w:pStyle w:val="a4"/>
        <w:numPr>
          <w:ilvl w:val="0"/>
          <w:numId w:val="15"/>
        </w:numPr>
        <w:spacing w:beforeLines="50" w:before="120" w:afterLines="50" w:after="120" w:line="300" w:lineRule="auto"/>
        <w:ind w:firstLineChars="0"/>
        <w:rPr>
          <w:rFonts w:ascii="Times New Roman" w:eastAsia="宋体" w:hAnsi="Times New Roman" w:cs="Times New Roman"/>
          <w:b/>
        </w:rPr>
      </w:pPr>
      <w:r w:rsidRPr="00A47EBC">
        <w:rPr>
          <w:rFonts w:ascii="Times New Roman" w:eastAsia="宋体" w:hAnsi="Times New Roman" w:cs="Times New Roman"/>
          <w:b/>
        </w:rPr>
        <w:t xml:space="preserve">Direction 1: </w:t>
      </w:r>
      <w:r w:rsidR="002D134A" w:rsidRPr="00A47EBC">
        <w:rPr>
          <w:rFonts w:ascii="Times New Roman" w:eastAsia="宋体" w:hAnsi="Times New Roman" w:cs="Times New Roman"/>
          <w:b/>
        </w:rPr>
        <w:t>Settled by TE</w:t>
      </w:r>
      <w:r w:rsidR="00AF7970" w:rsidRPr="00A47EBC">
        <w:rPr>
          <w:rFonts w:ascii="Times New Roman" w:eastAsia="宋体" w:hAnsi="Times New Roman" w:cs="Times New Roman"/>
          <w:b/>
        </w:rPr>
        <w:t xml:space="preserve">. </w:t>
      </w:r>
      <w:r w:rsidRPr="00A47EBC">
        <w:rPr>
          <w:rFonts w:ascii="Times New Roman" w:eastAsia="宋体" w:hAnsi="Times New Roman" w:cs="Times New Roman"/>
          <w:b/>
        </w:rPr>
        <w:t xml:space="preserve">The </w:t>
      </w:r>
      <w:r w:rsidR="00AF7970" w:rsidRPr="00A47EBC">
        <w:rPr>
          <w:rFonts w:ascii="Times New Roman" w:eastAsia="宋体" w:hAnsi="Times New Roman" w:cs="Times New Roman"/>
          <w:b/>
          <w:lang w:eastAsia="zh-CN"/>
        </w:rPr>
        <w:t>ideal RSRP is of the transmit power</w:t>
      </w:r>
      <w:r w:rsidRPr="00A47EBC">
        <w:rPr>
          <w:rFonts w:ascii="Times New Roman" w:eastAsia="宋体" w:hAnsi="Times New Roman" w:cs="Times New Roman"/>
          <w:b/>
          <w:lang w:eastAsia="zh-CN"/>
        </w:rPr>
        <w:t xml:space="preserve">. </w:t>
      </w:r>
    </w:p>
    <w:p w14:paraId="0D2763A1" w14:textId="5246B32A" w:rsidR="00A47EBC" w:rsidRPr="00A47EBC" w:rsidRDefault="00A47EBC" w:rsidP="00A47EBC">
      <w:pPr>
        <w:pStyle w:val="a4"/>
        <w:numPr>
          <w:ilvl w:val="0"/>
          <w:numId w:val="15"/>
        </w:numPr>
        <w:spacing w:beforeLines="50" w:before="120" w:afterLines="50" w:after="120" w:line="300" w:lineRule="auto"/>
        <w:ind w:firstLineChars="0"/>
        <w:rPr>
          <w:rFonts w:ascii="Times New Roman" w:eastAsia="宋体" w:hAnsi="Times New Roman" w:cs="Times New Roman"/>
          <w:b/>
        </w:rPr>
      </w:pPr>
      <w:r w:rsidRPr="00A47EBC">
        <w:rPr>
          <w:rFonts w:ascii="Times New Roman" w:eastAsia="宋体" w:hAnsi="Times New Roman" w:cs="Times New Roman"/>
          <w:b/>
          <w:lang w:eastAsia="zh-CN"/>
        </w:rPr>
        <w:t>Direction 2:</w:t>
      </w:r>
      <w:r w:rsidRPr="00A47EBC">
        <w:rPr>
          <w:rFonts w:ascii="Times New Roman" w:eastAsia="宋体" w:hAnsi="Times New Roman" w:cs="Times New Roman"/>
          <w:b/>
        </w:rPr>
        <w:t xml:space="preserve"> Settled by measurement report. The ideal RSRP can be derived based on the RSRP measurements reported by </w:t>
      </w:r>
      <w:r w:rsidR="00B730C7">
        <w:rPr>
          <w:rFonts w:ascii="Times New Roman" w:eastAsia="宋体" w:hAnsi="Times New Roman" w:cs="Times New Roman"/>
          <w:b/>
        </w:rPr>
        <w:t>UE</w:t>
      </w:r>
      <w:r w:rsidRPr="00A47EBC">
        <w:rPr>
          <w:rFonts w:ascii="Times New Roman" w:eastAsia="宋体" w:hAnsi="Times New Roman" w:cs="Times New Roman"/>
          <w:b/>
        </w:rPr>
        <w:t xml:space="preserve"> for the noise-free or very high SNR conditions.</w:t>
      </w:r>
    </w:p>
    <w:p w14:paraId="1B76442D" w14:textId="53BB4E0F" w:rsidR="00A47EBC" w:rsidRPr="00A47EBC" w:rsidRDefault="00A47EBC" w:rsidP="00A47EBC">
      <w:pPr>
        <w:spacing w:beforeLines="50" w:before="120" w:afterLines="50" w:after="120" w:line="300" w:lineRule="auto"/>
        <w:rPr>
          <w:rFonts w:ascii="Times New Roman" w:eastAsia="宋体" w:hAnsi="Times New Roman" w:cs="Times New Roman"/>
          <w:b/>
          <w:sz w:val="20"/>
          <w:szCs w:val="20"/>
        </w:rPr>
      </w:pPr>
      <w:r w:rsidRPr="00A47EBC">
        <w:rPr>
          <w:rFonts w:ascii="Times New Roman" w:eastAsia="宋体" w:hAnsi="Times New Roman" w:cs="Times New Roman"/>
          <w:b/>
          <w:sz w:val="20"/>
          <w:szCs w:val="20"/>
          <w:lang w:val="en-GB"/>
        </w:rPr>
        <w:t xml:space="preserve">For the both directions above, </w:t>
      </w:r>
      <w:r w:rsidRPr="00A47EBC">
        <w:rPr>
          <w:rFonts w:ascii="Times New Roman" w:eastAsia="宋体" w:hAnsi="Times New Roman" w:cs="Times New Roman"/>
          <w:b/>
          <w:sz w:val="20"/>
          <w:szCs w:val="20"/>
        </w:rPr>
        <w:t>emulation of noise-free</w:t>
      </w:r>
      <w:r w:rsidR="00B71DF1">
        <w:rPr>
          <w:rFonts w:ascii="Times New Roman" w:eastAsia="宋体" w:hAnsi="Times New Roman" w:cs="Times New Roman"/>
          <w:b/>
          <w:sz w:val="20"/>
          <w:szCs w:val="20"/>
        </w:rPr>
        <w:t>/high SNR</w:t>
      </w:r>
      <w:r w:rsidRPr="00A47EBC">
        <w:rPr>
          <w:rFonts w:ascii="Times New Roman" w:eastAsia="宋体" w:hAnsi="Times New Roman" w:cs="Times New Roman"/>
          <w:b/>
          <w:sz w:val="20"/>
          <w:szCs w:val="20"/>
        </w:rPr>
        <w:t xml:space="preserve"> test conditions and assumption of single signal source are supported</w:t>
      </w:r>
    </w:p>
    <w:p w14:paraId="647B3E57" w14:textId="03A7BB70" w:rsidR="00D14DFB" w:rsidRPr="002B5535" w:rsidRDefault="007365DE" w:rsidP="00A1114C">
      <w:pPr>
        <w:spacing w:beforeLines="50" w:before="120" w:afterLines="50" w:after="120" w:line="300" w:lineRule="auto"/>
        <w:rPr>
          <w:rFonts w:ascii="Times New Roman" w:eastAsia="宋体" w:hAnsi="Times New Roman" w:cs="Times New Roman"/>
          <w:b/>
          <w:sz w:val="20"/>
          <w:szCs w:val="20"/>
        </w:rPr>
      </w:pPr>
      <w:r w:rsidRPr="002B5535">
        <w:rPr>
          <w:rFonts w:ascii="Times New Roman" w:eastAsia="宋体" w:hAnsi="Times New Roman" w:cs="Times New Roman"/>
          <w:b/>
          <w:sz w:val="20"/>
          <w:szCs w:val="20"/>
          <w:lang w:val="en-GB"/>
        </w:rPr>
        <w:t xml:space="preserve">Proposal </w:t>
      </w:r>
      <w:r w:rsidR="006C52A5">
        <w:rPr>
          <w:rFonts w:ascii="Times New Roman" w:eastAsia="宋体" w:hAnsi="Times New Roman" w:cs="Times New Roman"/>
          <w:b/>
          <w:sz w:val="20"/>
          <w:szCs w:val="20"/>
          <w:lang w:val="en-GB"/>
        </w:rPr>
        <w:t>3</w:t>
      </w:r>
      <w:r w:rsidRPr="002B5535">
        <w:rPr>
          <w:rFonts w:ascii="Times New Roman" w:eastAsia="宋体" w:hAnsi="Times New Roman" w:cs="Times New Roman"/>
          <w:b/>
          <w:sz w:val="20"/>
          <w:szCs w:val="20"/>
          <w:lang w:val="en-GB"/>
        </w:rPr>
        <w:t xml:space="preserve">: </w:t>
      </w:r>
      <w:r w:rsidRPr="002B5535">
        <w:rPr>
          <w:rFonts w:ascii="Times New Roman" w:eastAsia="宋体" w:hAnsi="Times New Roman" w:cs="Times New Roman" w:hint="eastAsia"/>
          <w:b/>
          <w:sz w:val="20"/>
          <w:szCs w:val="20"/>
          <w:lang w:val="en-GB"/>
        </w:rPr>
        <w:t>F</w:t>
      </w:r>
      <w:r w:rsidRPr="002B5535">
        <w:rPr>
          <w:rFonts w:ascii="Times New Roman" w:eastAsia="宋体" w:hAnsi="Times New Roman" w:cs="Times New Roman"/>
          <w:b/>
          <w:sz w:val="20"/>
          <w:szCs w:val="20"/>
          <w:lang w:val="en-GB"/>
        </w:rPr>
        <w:t xml:space="preserve">or FR1 RSRP prediction accuracy testing, the </w:t>
      </w:r>
      <w:r w:rsidRPr="002B5535">
        <w:rPr>
          <w:rFonts w:ascii="Times New Roman" w:eastAsia="宋体" w:hAnsi="Times New Roman" w:cs="Times New Roman"/>
          <w:b/>
          <w:sz w:val="20"/>
          <w:szCs w:val="20"/>
        </w:rPr>
        <w:t xml:space="preserve">ideal RSRP (i.e., the ground truth) </w:t>
      </w:r>
      <w:r w:rsidR="00951750">
        <w:rPr>
          <w:rFonts w:ascii="Times New Roman" w:eastAsia="宋体" w:hAnsi="Times New Roman" w:cs="Times New Roman"/>
          <w:b/>
          <w:sz w:val="20"/>
          <w:szCs w:val="20"/>
        </w:rPr>
        <w:t>can be</w:t>
      </w:r>
      <w:r w:rsidRPr="002B5535">
        <w:rPr>
          <w:rFonts w:ascii="Times New Roman" w:eastAsia="宋体" w:hAnsi="Times New Roman" w:cs="Times New Roman"/>
          <w:b/>
          <w:sz w:val="20"/>
          <w:szCs w:val="20"/>
        </w:rPr>
        <w:t xml:space="preserve"> of the transmit power settled by </w:t>
      </w:r>
      <w:r w:rsidRPr="00CC68A2">
        <w:rPr>
          <w:rFonts w:ascii="Times New Roman" w:eastAsia="宋体" w:hAnsi="Times New Roman" w:cs="Times New Roman"/>
          <w:b/>
          <w:sz w:val="20"/>
          <w:szCs w:val="20"/>
          <w:lang w:val="en-GB"/>
        </w:rPr>
        <w:t>TE</w:t>
      </w:r>
      <w:r w:rsidR="00CC68A2" w:rsidRPr="00CC68A2">
        <w:rPr>
          <w:rFonts w:ascii="Times New Roman" w:eastAsia="宋体" w:hAnsi="Times New Roman" w:cs="Times New Roman"/>
          <w:b/>
          <w:sz w:val="20"/>
          <w:szCs w:val="20"/>
          <w:lang w:val="en-GB"/>
        </w:rPr>
        <w:t xml:space="preserve"> in noise-free/</w:t>
      </w:r>
      <w:r w:rsidR="008B6942" w:rsidRPr="00CC68A2">
        <w:rPr>
          <w:rFonts w:ascii="Times New Roman" w:eastAsia="宋体" w:hAnsi="Times New Roman" w:cs="Times New Roman"/>
          <w:b/>
          <w:sz w:val="20"/>
          <w:szCs w:val="20"/>
          <w:lang w:val="en-GB"/>
        </w:rPr>
        <w:t>high</w:t>
      </w:r>
      <w:r w:rsidR="00CC68A2">
        <w:rPr>
          <w:rFonts w:ascii="Times New Roman" w:eastAsia="宋体" w:hAnsi="Times New Roman" w:cs="Times New Roman"/>
          <w:b/>
          <w:sz w:val="20"/>
          <w:szCs w:val="20"/>
        </w:rPr>
        <w:t xml:space="preserve"> SNR </w:t>
      </w:r>
      <w:r w:rsidR="00CC68A2" w:rsidRPr="00A47EBC">
        <w:rPr>
          <w:rFonts w:ascii="Times New Roman" w:eastAsia="宋体" w:hAnsi="Times New Roman" w:cs="Times New Roman"/>
          <w:b/>
          <w:sz w:val="20"/>
          <w:szCs w:val="20"/>
        </w:rPr>
        <w:t>test condition</w:t>
      </w:r>
      <w:r w:rsidRPr="002B5535">
        <w:rPr>
          <w:rFonts w:ascii="Times New Roman" w:eastAsia="宋体" w:hAnsi="Times New Roman" w:cs="Times New Roman"/>
          <w:b/>
          <w:sz w:val="20"/>
          <w:szCs w:val="20"/>
        </w:rPr>
        <w:t>.</w:t>
      </w:r>
    </w:p>
    <w:p w14:paraId="4948FF82" w14:textId="5178A02E" w:rsidR="007365DE" w:rsidRPr="002B5535" w:rsidRDefault="007365DE" w:rsidP="007365DE">
      <w:pPr>
        <w:pStyle w:val="a4"/>
        <w:numPr>
          <w:ilvl w:val="0"/>
          <w:numId w:val="16"/>
        </w:numPr>
        <w:spacing w:beforeLines="50" w:before="120" w:afterLines="50" w:after="120" w:line="300" w:lineRule="auto"/>
        <w:ind w:firstLineChars="0"/>
        <w:rPr>
          <w:rFonts w:ascii="Times New Roman" w:eastAsia="宋体" w:hAnsi="Times New Roman" w:cs="Times New Roman"/>
          <w:b/>
        </w:rPr>
      </w:pPr>
      <w:r w:rsidRPr="002B5535">
        <w:rPr>
          <w:rFonts w:ascii="Times New Roman" w:eastAsia="宋体" w:hAnsi="Times New Roman" w:cs="Times New Roman"/>
          <w:b/>
        </w:rPr>
        <w:t>FFS: The power level at which SS-RSRP measurement is conducted</w:t>
      </w:r>
    </w:p>
    <w:p w14:paraId="1BA5EA8B" w14:textId="1090B9C6" w:rsidR="007365DE" w:rsidRPr="002B5535" w:rsidRDefault="002B5535" w:rsidP="00F56321">
      <w:pPr>
        <w:pStyle w:val="a4"/>
        <w:numPr>
          <w:ilvl w:val="0"/>
          <w:numId w:val="16"/>
        </w:numPr>
        <w:spacing w:beforeLines="50" w:before="120" w:afterLines="50" w:after="120" w:line="300" w:lineRule="auto"/>
        <w:ind w:firstLineChars="0"/>
        <w:rPr>
          <w:rFonts w:ascii="Times New Roman" w:eastAsia="宋体" w:hAnsi="Times New Roman" w:cs="Times New Roman"/>
          <w:b/>
        </w:rPr>
      </w:pPr>
      <w:r w:rsidRPr="002B5535">
        <w:rPr>
          <w:rFonts w:ascii="Times New Roman" w:eastAsia="宋体" w:hAnsi="Times New Roman" w:cs="Times New Roman"/>
          <w:b/>
        </w:rPr>
        <w:t xml:space="preserve">FFS: The exact </w:t>
      </w:r>
      <w:r w:rsidR="007365DE" w:rsidRPr="002B5535">
        <w:rPr>
          <w:rFonts w:ascii="Times New Roman" w:eastAsia="宋体" w:hAnsi="Times New Roman" w:cs="Times New Roman"/>
          <w:b/>
        </w:rPr>
        <w:t xml:space="preserve">SNR </w:t>
      </w:r>
      <w:r w:rsidRPr="002B5535">
        <w:rPr>
          <w:rFonts w:ascii="Times New Roman" w:eastAsia="宋体" w:hAnsi="Times New Roman" w:cs="Times New Roman"/>
          <w:b/>
        </w:rPr>
        <w:t>level</w:t>
      </w:r>
      <w:r w:rsidR="00F56321">
        <w:rPr>
          <w:rFonts w:ascii="Times New Roman" w:eastAsia="宋体" w:hAnsi="Times New Roman" w:cs="Times New Roman"/>
          <w:b/>
        </w:rPr>
        <w:t xml:space="preserve"> </w:t>
      </w:r>
      <w:r w:rsidR="00F56321" w:rsidRPr="00F56321">
        <w:rPr>
          <w:rFonts w:ascii="Times New Roman" w:eastAsia="宋体" w:hAnsi="Times New Roman" w:cs="Times New Roman"/>
          <w:b/>
        </w:rPr>
        <w:t>emulated</w:t>
      </w:r>
    </w:p>
    <w:p w14:paraId="5CD97D13" w14:textId="2DAA2D8A" w:rsidR="004C6963" w:rsidRDefault="004C6963" w:rsidP="004C6963">
      <w:pPr>
        <w:pStyle w:val="2"/>
      </w:pPr>
      <w:r>
        <w:rPr>
          <w:rFonts w:hint="eastAsia"/>
        </w:rPr>
        <w:t>2</w:t>
      </w:r>
      <w:r>
        <w:t>.3 Principle of FR2 testing</w:t>
      </w:r>
      <w:r w:rsidR="00890A4E">
        <w:t xml:space="preserve"> in AI/ML mobility</w:t>
      </w:r>
    </w:p>
    <w:p w14:paraId="0D25D88C" w14:textId="1BC428E0" w:rsidR="00123D54" w:rsidRDefault="00123D54" w:rsidP="00CB2867">
      <w:pPr>
        <w:spacing w:beforeLines="50" w:before="120" w:afterLines="50" w:after="120" w:line="300" w:lineRule="auto"/>
        <w:rPr>
          <w:rFonts w:ascii="Times New Roman" w:eastAsia="宋体" w:hAnsi="Times New Roman" w:cs="Times New Roman"/>
          <w:sz w:val="20"/>
          <w:szCs w:val="20"/>
        </w:rPr>
      </w:pPr>
      <w:r w:rsidRPr="00123D54">
        <w:rPr>
          <w:rFonts w:ascii="Times New Roman" w:eastAsia="宋体" w:hAnsi="Times New Roman" w:cs="Times New Roman"/>
          <w:sz w:val="20"/>
          <w:szCs w:val="20"/>
        </w:rPr>
        <w:t>Prior to the start of the FR2 RSRP accuracy prediction test</w:t>
      </w:r>
      <w:r w:rsidR="00300900">
        <w:rPr>
          <w:rFonts w:ascii="Times New Roman" w:eastAsia="宋体" w:hAnsi="Times New Roman" w:cs="Times New Roman"/>
          <w:sz w:val="20"/>
          <w:szCs w:val="20"/>
        </w:rPr>
        <w:t>, we’d better t</w:t>
      </w:r>
      <w:r w:rsidR="006C52A5">
        <w:rPr>
          <w:rFonts w:ascii="Times New Roman" w:eastAsia="宋体" w:hAnsi="Times New Roman" w:cs="Times New Roman"/>
          <w:sz w:val="20"/>
          <w:szCs w:val="20"/>
        </w:rPr>
        <w:t>o study the methodology of FR2 testing</w:t>
      </w:r>
      <w:r w:rsidR="00096ED1">
        <w:rPr>
          <w:rFonts w:ascii="Times New Roman" w:eastAsia="宋体" w:hAnsi="Times New Roman" w:cs="Times New Roman"/>
          <w:sz w:val="20"/>
          <w:szCs w:val="20"/>
        </w:rPr>
        <w:t xml:space="preserve"> </w:t>
      </w:r>
      <w:r w:rsidR="00096ED1" w:rsidRPr="00096ED1">
        <w:rPr>
          <w:rFonts w:ascii="Times New Roman" w:eastAsia="宋体" w:hAnsi="Times New Roman" w:cs="Times New Roman"/>
          <w:sz w:val="20"/>
          <w:szCs w:val="20"/>
        </w:rPr>
        <w:t>in AI/ML mobility</w:t>
      </w:r>
      <w:r w:rsidR="006C52A5">
        <w:rPr>
          <w:rFonts w:ascii="Times New Roman" w:eastAsia="宋体" w:hAnsi="Times New Roman" w:cs="Times New Roman"/>
          <w:sz w:val="20"/>
          <w:szCs w:val="20"/>
        </w:rPr>
        <w:t xml:space="preserve">. </w:t>
      </w:r>
      <w:r w:rsidR="007D6239">
        <w:rPr>
          <w:rFonts w:ascii="Times New Roman" w:eastAsia="宋体" w:hAnsi="Times New Roman" w:cs="Times New Roman"/>
          <w:sz w:val="20"/>
          <w:szCs w:val="20"/>
        </w:rPr>
        <w:t xml:space="preserve">From our understanding, </w:t>
      </w:r>
      <w:r w:rsidR="00E336A1">
        <w:rPr>
          <w:rFonts w:ascii="Times New Roman" w:eastAsia="宋体" w:hAnsi="Times New Roman" w:cs="Times New Roman"/>
          <w:sz w:val="20"/>
          <w:szCs w:val="20"/>
        </w:rPr>
        <w:t>at least</w:t>
      </w:r>
      <w:r w:rsidR="006E6AB9">
        <w:rPr>
          <w:rFonts w:ascii="Times New Roman" w:eastAsia="宋体" w:hAnsi="Times New Roman" w:cs="Times New Roman"/>
          <w:sz w:val="20"/>
          <w:szCs w:val="20"/>
        </w:rPr>
        <w:t xml:space="preserve"> the following aspects</w:t>
      </w:r>
    </w:p>
    <w:p w14:paraId="53908B32" w14:textId="14544688" w:rsidR="003E5E3D" w:rsidRPr="00E336A1" w:rsidRDefault="00152C77" w:rsidP="00CB2867">
      <w:pPr>
        <w:pStyle w:val="a4"/>
        <w:numPr>
          <w:ilvl w:val="0"/>
          <w:numId w:val="19"/>
        </w:numPr>
        <w:spacing w:beforeLines="50" w:before="120" w:afterLines="50" w:after="120" w:line="300" w:lineRule="auto"/>
        <w:ind w:firstLineChars="0"/>
        <w:jc w:val="both"/>
        <w:rPr>
          <w:rFonts w:ascii="Times New Roman" w:eastAsia="宋体" w:hAnsi="Times New Roman" w:cs="Times New Roman"/>
          <w:lang w:val="en-US"/>
        </w:rPr>
      </w:pPr>
      <w:r w:rsidRPr="00091BC7">
        <w:rPr>
          <w:rFonts w:ascii="Times New Roman" w:eastAsia="宋体" w:hAnsi="Times New Roman" w:cs="Times New Roman"/>
        </w:rPr>
        <w:t xml:space="preserve">Emulation of the propagation conditions. </w:t>
      </w:r>
      <w:r w:rsidR="00091BC7">
        <w:rPr>
          <w:rFonts w:ascii="Times New Roman" w:eastAsia="宋体" w:hAnsi="Times New Roman" w:cs="Times New Roman"/>
        </w:rPr>
        <w:t>I</w:t>
      </w:r>
      <w:r w:rsidR="00091BC7">
        <w:rPr>
          <w:rFonts w:ascii="Times New Roman" w:eastAsia="宋体" w:hAnsi="Times New Roman" w:cs="Times New Roman" w:hint="eastAsia"/>
          <w:lang w:eastAsia="zh-CN"/>
        </w:rPr>
        <w:t>n</w:t>
      </w:r>
      <w:r w:rsidR="00091BC7">
        <w:rPr>
          <w:rFonts w:ascii="Times New Roman" w:eastAsia="宋体" w:hAnsi="Times New Roman" w:cs="Times New Roman"/>
          <w:lang w:eastAsia="zh-CN"/>
        </w:rPr>
        <w:t xml:space="preserve"> AI mobility L3 cell-level prediction, it is highly possible to emulate the multiple beam environment</w:t>
      </w:r>
      <w:r w:rsidR="00091BC7">
        <w:rPr>
          <w:rFonts w:ascii="Times New Roman" w:eastAsia="宋体" w:hAnsi="Times New Roman" w:cs="Times New Roman" w:hint="eastAsia"/>
          <w:lang w:eastAsia="zh-CN"/>
        </w:rPr>
        <w:t>.</w:t>
      </w:r>
      <w:r w:rsidR="00091BC7">
        <w:rPr>
          <w:rFonts w:ascii="Times New Roman" w:eastAsia="宋体" w:hAnsi="Times New Roman" w:cs="Times New Roman"/>
          <w:lang w:eastAsia="zh-CN"/>
        </w:rPr>
        <w:t xml:space="preserve"> In this sense, multi-path propagation conditions</w:t>
      </w:r>
      <w:r w:rsidR="003E5E3D">
        <w:rPr>
          <w:rFonts w:ascii="Times New Roman" w:eastAsia="宋体" w:hAnsi="Times New Roman" w:cs="Times New Roman"/>
          <w:lang w:eastAsia="zh-CN"/>
        </w:rPr>
        <w:t xml:space="preserve">, i.e., the multi-path fading conditions between the </w:t>
      </w:r>
      <w:proofErr w:type="spellStart"/>
      <w:r w:rsidR="003E5E3D">
        <w:rPr>
          <w:rFonts w:ascii="Times New Roman" w:eastAsia="宋体" w:hAnsi="Times New Roman" w:cs="Times New Roman"/>
          <w:lang w:eastAsia="zh-CN"/>
        </w:rPr>
        <w:t>gNB</w:t>
      </w:r>
      <w:proofErr w:type="spellEnd"/>
      <w:r w:rsidR="003E5E3D">
        <w:rPr>
          <w:rFonts w:ascii="Times New Roman" w:eastAsia="宋体" w:hAnsi="Times New Roman" w:cs="Times New Roman"/>
          <w:lang w:eastAsia="zh-CN"/>
        </w:rPr>
        <w:t xml:space="preserve"> emulator and test chamber probe</w:t>
      </w:r>
      <w:r w:rsidR="00091BC7">
        <w:rPr>
          <w:rFonts w:ascii="Times New Roman" w:eastAsia="宋体" w:hAnsi="Times New Roman" w:cs="Times New Roman"/>
          <w:lang w:eastAsia="zh-CN"/>
        </w:rPr>
        <w:t xml:space="preserve"> may need to be emulated to ensure the verification of MIMO algorithm</w:t>
      </w:r>
      <w:r w:rsidR="003E5E3D">
        <w:rPr>
          <w:rFonts w:ascii="Times New Roman" w:eastAsia="宋体" w:hAnsi="Times New Roman" w:cs="Times New Roman"/>
          <w:lang w:eastAsia="zh-CN"/>
        </w:rPr>
        <w:t xml:space="preserve">s, where TDL can be modelled. </w:t>
      </w:r>
      <w:r w:rsidR="00BA37EB" w:rsidRPr="00AC2314">
        <w:rPr>
          <w:rFonts w:ascii="Times New Roman" w:eastAsia="宋体" w:hAnsi="Times New Roman" w:cs="Times New Roman"/>
          <w:lang w:eastAsia="zh-CN"/>
        </w:rPr>
        <w:t xml:space="preserve">Besides, since RRM requirements are defined with AWGN as side condition, suitable AWGN implementation in an OTA environment is </w:t>
      </w:r>
      <w:r w:rsidR="00AC2314" w:rsidRPr="00AC2314">
        <w:rPr>
          <w:rFonts w:ascii="Times New Roman" w:eastAsia="宋体" w:hAnsi="Times New Roman" w:cs="Times New Roman"/>
          <w:lang w:eastAsia="zh-CN"/>
        </w:rPr>
        <w:t xml:space="preserve">necessary. </w:t>
      </w:r>
    </w:p>
    <w:p w14:paraId="00227AA5" w14:textId="1E509807" w:rsidR="00E336A1" w:rsidRPr="00AC2314" w:rsidRDefault="00E336A1" w:rsidP="00CB2867">
      <w:pPr>
        <w:pStyle w:val="a4"/>
        <w:numPr>
          <w:ilvl w:val="0"/>
          <w:numId w:val="19"/>
        </w:numPr>
        <w:spacing w:beforeLines="50" w:before="120" w:afterLines="50" w:after="120" w:line="300" w:lineRule="auto"/>
        <w:ind w:firstLineChars="0"/>
        <w:jc w:val="both"/>
        <w:rPr>
          <w:rFonts w:ascii="Times New Roman" w:eastAsia="宋体" w:hAnsi="Times New Roman" w:cs="Times New Roman"/>
          <w:lang w:val="en-US"/>
        </w:rPr>
      </w:pPr>
      <w:r w:rsidRPr="00091BC7">
        <w:rPr>
          <w:rFonts w:ascii="Times New Roman" w:eastAsia="宋体" w:hAnsi="Times New Roman" w:cs="Times New Roman"/>
        </w:rPr>
        <w:t xml:space="preserve">Emulation of </w:t>
      </w:r>
      <w:r>
        <w:rPr>
          <w:rFonts w:ascii="Times New Roman" w:eastAsia="宋体" w:hAnsi="Times New Roman" w:cs="Times New Roman"/>
          <w:lang w:eastAsia="zh-CN"/>
        </w:rPr>
        <w:t>channel models.</w:t>
      </w:r>
      <w:r w:rsidR="00FD1FB0">
        <w:rPr>
          <w:rFonts w:ascii="Times New Roman" w:eastAsia="宋体" w:hAnsi="Times New Roman" w:cs="Times New Roman"/>
          <w:lang w:eastAsia="zh-CN"/>
        </w:rPr>
        <w:t xml:space="preserve"> The key parameters can contain: </w:t>
      </w:r>
      <w:r w:rsidR="00467625">
        <w:rPr>
          <w:rFonts w:ascii="Times New Roman" w:eastAsia="宋体" w:hAnsi="Times New Roman" w:cs="Times New Roman"/>
          <w:lang w:eastAsia="zh-CN"/>
        </w:rPr>
        <w:t>M</w:t>
      </w:r>
      <w:r w:rsidR="00FD1FB0">
        <w:rPr>
          <w:rFonts w:ascii="Times New Roman" w:eastAsia="宋体" w:hAnsi="Times New Roman" w:cs="Times New Roman"/>
          <w:lang w:eastAsia="zh-CN"/>
        </w:rPr>
        <w:t>aximum CBW in one carrier; Maximum CCs (if CA implementation is considered); Total number of faded paths; Number of taps for each faded path; Number o</w:t>
      </w:r>
      <w:r w:rsidR="00467625">
        <w:rPr>
          <w:rFonts w:ascii="Times New Roman" w:eastAsia="宋体" w:hAnsi="Times New Roman" w:cs="Times New Roman"/>
          <w:lang w:eastAsia="zh-CN"/>
        </w:rPr>
        <w:t xml:space="preserve">f transmitters; Number of UE Rx receivers in different evaluation scenarios </w:t>
      </w:r>
      <w:r w:rsidR="00BD3406">
        <w:rPr>
          <w:rFonts w:ascii="Times New Roman" w:eastAsia="宋体" w:hAnsi="Times New Roman" w:cs="Times New Roman"/>
          <w:lang w:eastAsia="zh-CN"/>
        </w:rPr>
        <w:t>(</w:t>
      </w:r>
      <w:r w:rsidR="00614F46">
        <w:rPr>
          <w:rFonts w:ascii="Times New Roman" w:eastAsia="宋体" w:hAnsi="Times New Roman" w:cs="Times New Roman"/>
          <w:lang w:eastAsia="zh-CN"/>
        </w:rPr>
        <w:t xml:space="preserve">temporal domain, frequency domain, cell-specific approach, cluster approach, </w:t>
      </w:r>
      <w:r w:rsidR="00B07F8F">
        <w:rPr>
          <w:rFonts w:ascii="Times New Roman" w:eastAsia="宋体" w:hAnsi="Times New Roman" w:cs="Times New Roman"/>
          <w:lang w:eastAsia="zh-CN"/>
        </w:rPr>
        <w:t xml:space="preserve">intra-frequency </w:t>
      </w:r>
      <w:r w:rsidR="00BD3406">
        <w:rPr>
          <w:rFonts w:ascii="Times New Roman" w:eastAsia="宋体" w:hAnsi="Times New Roman" w:cs="Times New Roman"/>
          <w:lang w:eastAsia="zh-CN"/>
        </w:rPr>
        <w:t xml:space="preserve">cells, </w:t>
      </w:r>
      <w:r w:rsidR="00B07F8F">
        <w:rPr>
          <w:rFonts w:ascii="Times New Roman" w:eastAsia="宋体" w:hAnsi="Times New Roman" w:cs="Times New Roman"/>
          <w:lang w:eastAsia="zh-CN"/>
        </w:rPr>
        <w:t xml:space="preserve">inter-frequency cells, different </w:t>
      </w:r>
      <w:r w:rsidR="00BD3406">
        <w:rPr>
          <w:rFonts w:ascii="Times New Roman" w:eastAsia="宋体" w:hAnsi="Times New Roman" w:cs="Times New Roman"/>
          <w:lang w:eastAsia="zh-CN"/>
        </w:rPr>
        <w:t xml:space="preserve">frequencies) </w:t>
      </w:r>
      <w:r w:rsidR="00467625">
        <w:rPr>
          <w:rFonts w:ascii="Times New Roman" w:eastAsia="宋体" w:hAnsi="Times New Roman" w:cs="Times New Roman"/>
          <w:lang w:eastAsia="zh-CN"/>
        </w:rPr>
        <w:t>for the proposed Sub-use-case (s).</w:t>
      </w:r>
    </w:p>
    <w:p w14:paraId="793AE6BC" w14:textId="57FB812C" w:rsidR="00AC2314" w:rsidRDefault="00AC2314" w:rsidP="00CB2867">
      <w:pPr>
        <w:pStyle w:val="a4"/>
        <w:numPr>
          <w:ilvl w:val="0"/>
          <w:numId w:val="19"/>
        </w:numPr>
        <w:spacing w:beforeLines="50" w:before="120" w:afterLines="50" w:after="120" w:line="300" w:lineRule="auto"/>
        <w:ind w:firstLineChars="0"/>
        <w:jc w:val="both"/>
        <w:rPr>
          <w:rFonts w:ascii="Times New Roman" w:eastAsia="宋体" w:hAnsi="Times New Roman" w:cs="Times New Roman"/>
          <w:lang w:val="en-US"/>
        </w:rPr>
      </w:pPr>
      <w:r>
        <w:rPr>
          <w:rFonts w:ascii="Times New Roman" w:eastAsia="宋体" w:hAnsi="Times New Roman" w:cs="Times New Roman"/>
          <w:lang w:val="en-US"/>
        </w:rPr>
        <w:t>T</w:t>
      </w:r>
      <w:r w:rsidRPr="00AC2314">
        <w:rPr>
          <w:rFonts w:ascii="Times New Roman" w:eastAsia="宋体" w:hAnsi="Times New Roman" w:cs="Times New Roman"/>
          <w:lang w:val="en-US"/>
        </w:rPr>
        <w:t>he number of emulated transmission reception points (</w:t>
      </w:r>
      <w:proofErr w:type="spellStart"/>
      <w:r w:rsidRPr="00AC2314">
        <w:rPr>
          <w:rFonts w:ascii="Times New Roman" w:eastAsia="宋体" w:hAnsi="Times New Roman" w:cs="Times New Roman"/>
          <w:lang w:val="en-US"/>
        </w:rPr>
        <w:t>TRxP</w:t>
      </w:r>
      <w:proofErr w:type="spellEnd"/>
      <w:r w:rsidRPr="00AC2314">
        <w:rPr>
          <w:rFonts w:ascii="Times New Roman" w:eastAsia="宋体" w:hAnsi="Times New Roman" w:cs="Times New Roman"/>
          <w:lang w:val="en-US"/>
        </w:rPr>
        <w:t>)</w:t>
      </w:r>
      <w:r w:rsidR="0045128D">
        <w:rPr>
          <w:rFonts w:ascii="Times New Roman" w:eastAsia="宋体" w:hAnsi="Times New Roman" w:cs="Times New Roman"/>
          <w:lang w:val="en-US"/>
        </w:rPr>
        <w:t xml:space="preserve">. As </w:t>
      </w:r>
      <w:r w:rsidR="00E336A1">
        <w:rPr>
          <w:rFonts w:ascii="Times New Roman" w:eastAsia="宋体" w:hAnsi="Times New Roman" w:cs="Times New Roman"/>
          <w:lang w:val="en-US"/>
        </w:rPr>
        <w:t xml:space="preserve">a </w:t>
      </w:r>
      <w:r w:rsidR="0045128D">
        <w:rPr>
          <w:rFonts w:ascii="Times New Roman" w:eastAsia="宋体" w:hAnsi="Times New Roman" w:cs="Times New Roman"/>
          <w:lang w:val="en-US"/>
        </w:rPr>
        <w:t xml:space="preserve">reference, </w:t>
      </w:r>
      <w:r w:rsidR="0045128D" w:rsidRPr="0045128D">
        <w:rPr>
          <w:rFonts w:ascii="Times New Roman" w:eastAsia="宋体" w:hAnsi="Times New Roman" w:cs="Times New Roman"/>
          <w:lang w:val="en-US"/>
        </w:rPr>
        <w:t xml:space="preserve">NR cell corresponds to one or multiple </w:t>
      </w:r>
      <w:proofErr w:type="spellStart"/>
      <w:r w:rsidR="0045128D" w:rsidRPr="0045128D">
        <w:rPr>
          <w:rFonts w:ascii="Times New Roman" w:eastAsia="宋体" w:hAnsi="Times New Roman" w:cs="Times New Roman"/>
          <w:lang w:val="en-US"/>
        </w:rPr>
        <w:t>TRxPs</w:t>
      </w:r>
      <w:proofErr w:type="spellEnd"/>
      <w:r w:rsidR="0045128D" w:rsidRPr="0045128D">
        <w:rPr>
          <w:rFonts w:ascii="Times New Roman" w:eastAsia="宋体" w:hAnsi="Times New Roman" w:cs="Times New Roman"/>
          <w:lang w:val="en-US"/>
        </w:rPr>
        <w:t>, which may be co-located or non-collocated</w:t>
      </w:r>
      <w:r w:rsidR="0045128D">
        <w:rPr>
          <w:rFonts w:ascii="Times New Roman" w:eastAsia="宋体" w:hAnsi="Times New Roman" w:cs="Times New Roman"/>
          <w:lang w:val="en-US"/>
        </w:rPr>
        <w:t xml:space="preserve">.  </w:t>
      </w:r>
    </w:p>
    <w:p w14:paraId="66974B13" w14:textId="42D12330" w:rsidR="00B07F8F" w:rsidRDefault="00B07F8F" w:rsidP="00B07F8F">
      <w:pPr>
        <w:pStyle w:val="a4"/>
        <w:numPr>
          <w:ilvl w:val="0"/>
          <w:numId w:val="19"/>
        </w:numPr>
        <w:spacing w:beforeLines="50" w:before="120" w:afterLines="50" w:after="120" w:line="300" w:lineRule="auto"/>
        <w:ind w:firstLineChars="0"/>
        <w:jc w:val="both"/>
        <w:rPr>
          <w:rFonts w:ascii="Times New Roman" w:eastAsia="宋体" w:hAnsi="Times New Roman" w:cs="Times New Roman"/>
          <w:lang w:val="en-US" w:eastAsia="zh-CN"/>
        </w:rPr>
      </w:pPr>
      <w:r w:rsidRPr="0062622D">
        <w:rPr>
          <w:rFonts w:ascii="Times New Roman" w:eastAsia="宋体" w:hAnsi="Times New Roman" w:cs="Times New Roman"/>
          <w:lang w:val="en-US" w:eastAsia="zh-CN"/>
        </w:rPr>
        <w:lastRenderedPageBreak/>
        <w:t>Emulation of noise</w:t>
      </w:r>
      <w:r w:rsidR="00F326C5">
        <w:rPr>
          <w:rFonts w:ascii="Times New Roman" w:eastAsia="宋体" w:hAnsi="Times New Roman" w:cs="Times New Roman"/>
          <w:lang w:val="en-US" w:eastAsia="zh-CN"/>
        </w:rPr>
        <w:t xml:space="preserve"> and </w:t>
      </w:r>
      <w:r w:rsidR="00F326C5" w:rsidRPr="00F326C5">
        <w:rPr>
          <w:rFonts w:ascii="Times New Roman" w:eastAsia="宋体" w:hAnsi="Times New Roman" w:cs="Times New Roman"/>
          <w:lang w:val="en-US" w:eastAsia="zh-CN"/>
        </w:rPr>
        <w:t>EPRE</w:t>
      </w:r>
      <w:r>
        <w:rPr>
          <w:rFonts w:ascii="Times New Roman" w:eastAsia="宋体" w:hAnsi="Times New Roman" w:cs="Times New Roman"/>
          <w:lang w:val="en-US" w:eastAsia="zh-CN"/>
        </w:rPr>
        <w:t>.</w:t>
      </w:r>
      <w:r w:rsidRPr="0062622D">
        <w:rPr>
          <w:rFonts w:ascii="Times New Roman" w:eastAsia="宋体" w:hAnsi="Times New Roman" w:cs="Times New Roman"/>
          <w:lang w:val="en-US" w:eastAsia="zh-CN"/>
        </w:rPr>
        <w:t xml:space="preserve"> </w:t>
      </w:r>
      <w:r>
        <w:rPr>
          <w:rFonts w:ascii="Times New Roman" w:eastAsia="宋体" w:hAnsi="Times New Roman" w:cs="Times New Roman"/>
          <w:lang w:val="en-US" w:eastAsia="zh-CN"/>
        </w:rPr>
        <w:t xml:space="preserve">How the emulated noise is generated/transmitted. And the SNR/SINR in various evaluation scenarios, the test will define the exact noise/SNR level per </w:t>
      </w:r>
      <w:proofErr w:type="spellStart"/>
      <w:r>
        <w:rPr>
          <w:rFonts w:ascii="Times New Roman" w:eastAsia="宋体" w:hAnsi="Times New Roman" w:cs="Times New Roman"/>
          <w:lang w:val="en-US" w:eastAsia="zh-CN"/>
        </w:rPr>
        <w:t>TRxP</w:t>
      </w:r>
      <w:proofErr w:type="spellEnd"/>
      <w:r>
        <w:rPr>
          <w:rFonts w:ascii="Times New Roman" w:eastAsia="宋体" w:hAnsi="Times New Roman" w:cs="Times New Roman"/>
          <w:lang w:val="en-US" w:eastAsia="zh-CN"/>
        </w:rPr>
        <w:t xml:space="preserve"> at the reference point. </w:t>
      </w:r>
    </w:p>
    <w:p w14:paraId="6E738B4B" w14:textId="0823EA81" w:rsidR="00BF6D8C" w:rsidRPr="00BF6D8C" w:rsidRDefault="0045128D" w:rsidP="00D31695">
      <w:pPr>
        <w:pStyle w:val="a4"/>
        <w:numPr>
          <w:ilvl w:val="0"/>
          <w:numId w:val="19"/>
        </w:numPr>
        <w:spacing w:beforeLines="50" w:before="120" w:afterLines="50" w:after="120" w:line="300" w:lineRule="auto"/>
        <w:ind w:firstLineChars="0"/>
        <w:jc w:val="both"/>
        <w:rPr>
          <w:rFonts w:ascii="Times New Roman" w:eastAsia="宋体" w:hAnsi="Times New Roman" w:cs="Times New Roman"/>
          <w:lang w:val="en-US" w:eastAsia="zh-CN"/>
        </w:rPr>
      </w:pPr>
      <w:proofErr w:type="spellStart"/>
      <w:r>
        <w:rPr>
          <w:rFonts w:ascii="Times New Roman" w:eastAsia="宋体" w:hAnsi="Times New Roman" w:cs="Times New Roman"/>
          <w:lang w:val="en-US" w:eastAsia="zh-CN"/>
        </w:rPr>
        <w:t>A</w:t>
      </w:r>
      <w:r w:rsidR="00476950">
        <w:rPr>
          <w:rFonts w:ascii="Times New Roman" w:eastAsia="宋体" w:hAnsi="Times New Roman" w:cs="Times New Roman"/>
          <w:lang w:val="en-US" w:eastAsia="zh-CN"/>
        </w:rPr>
        <w:t>oA</w:t>
      </w:r>
      <w:proofErr w:type="spellEnd"/>
      <w:r w:rsidR="00C3700C">
        <w:rPr>
          <w:rFonts w:ascii="Times New Roman" w:eastAsia="宋体" w:hAnsi="Times New Roman" w:cs="Times New Roman"/>
          <w:lang w:val="en-US" w:eastAsia="zh-CN"/>
        </w:rPr>
        <w:t xml:space="preserve"> setup</w:t>
      </w:r>
      <w:r w:rsidR="00476950">
        <w:rPr>
          <w:rFonts w:ascii="Times New Roman" w:eastAsia="宋体" w:hAnsi="Times New Roman" w:cs="Times New Roman"/>
          <w:lang w:val="en-US" w:eastAsia="zh-CN"/>
        </w:rPr>
        <w:t xml:space="preserve">. </w:t>
      </w:r>
      <w:r w:rsidR="00D31695">
        <w:rPr>
          <w:rFonts w:ascii="Times New Roman" w:eastAsia="宋体" w:hAnsi="Times New Roman" w:cs="Times New Roman"/>
          <w:lang w:val="en-US" w:eastAsia="zh-CN"/>
        </w:rPr>
        <w:t>For OTA testing, one of the p</w:t>
      </w:r>
      <w:r w:rsidR="00D31695" w:rsidRPr="00D31695">
        <w:rPr>
          <w:rFonts w:ascii="Times New Roman" w:eastAsia="宋体" w:hAnsi="Times New Roman" w:cs="Times New Roman"/>
          <w:lang w:val="en-US" w:eastAsia="zh-CN"/>
        </w:rPr>
        <w:t>rimarily</w:t>
      </w:r>
      <w:r w:rsidR="00D31695">
        <w:rPr>
          <w:rFonts w:ascii="Times New Roman" w:eastAsia="宋体" w:hAnsi="Times New Roman" w:cs="Times New Roman"/>
          <w:lang w:val="en-US" w:eastAsia="zh-CN"/>
        </w:rPr>
        <w:t xml:space="preserve"> part is </w:t>
      </w:r>
      <w:proofErr w:type="spellStart"/>
      <w:r w:rsidR="00D31695">
        <w:rPr>
          <w:rFonts w:ascii="Times New Roman" w:eastAsia="宋体" w:hAnsi="Times New Roman" w:cs="Times New Roman"/>
          <w:lang w:val="en-US" w:eastAsia="zh-CN"/>
        </w:rPr>
        <w:t>AoA</w:t>
      </w:r>
      <w:proofErr w:type="spellEnd"/>
      <w:r w:rsidR="00D31695">
        <w:rPr>
          <w:rFonts w:ascii="Times New Roman" w:eastAsia="宋体" w:hAnsi="Times New Roman" w:cs="Times New Roman"/>
          <w:lang w:val="en-US" w:eastAsia="zh-CN"/>
        </w:rPr>
        <w:t xml:space="preserve"> setup. </w:t>
      </w:r>
      <w:r w:rsidR="00CB2867">
        <w:rPr>
          <w:rFonts w:ascii="Times New Roman" w:eastAsia="宋体" w:hAnsi="Times New Roman" w:cs="Times New Roman" w:hint="eastAsia"/>
          <w:lang w:val="en-US" w:eastAsia="zh-CN"/>
        </w:rPr>
        <w:t>T</w:t>
      </w:r>
      <w:r w:rsidR="00CB2867">
        <w:rPr>
          <w:rFonts w:ascii="Times New Roman" w:eastAsia="宋体" w:hAnsi="Times New Roman" w:cs="Times New Roman"/>
          <w:lang w:val="en-US" w:eastAsia="zh-CN"/>
        </w:rPr>
        <w:t>he baseline RR</w:t>
      </w:r>
      <w:r w:rsidR="00BF6D8C">
        <w:rPr>
          <w:rFonts w:ascii="Times New Roman" w:eastAsia="宋体" w:hAnsi="Times New Roman" w:cs="Times New Roman"/>
          <w:lang w:val="en-US" w:eastAsia="zh-CN"/>
        </w:rPr>
        <w:t xml:space="preserve">M setup assumes that measurement equipment shall be able to emulate the signals from 2 </w:t>
      </w:r>
      <w:proofErr w:type="spellStart"/>
      <w:r w:rsidR="00BF6D8C">
        <w:rPr>
          <w:rFonts w:ascii="Times New Roman" w:eastAsia="宋体" w:hAnsi="Times New Roman" w:cs="Times New Roman"/>
          <w:lang w:val="en-US" w:eastAsia="zh-CN"/>
        </w:rPr>
        <w:t>AoAs</w:t>
      </w:r>
      <w:proofErr w:type="spellEnd"/>
      <w:r w:rsidR="00BF6D8C">
        <w:rPr>
          <w:rFonts w:ascii="Times New Roman" w:eastAsia="宋体" w:hAnsi="Times New Roman" w:cs="Times New Roman"/>
          <w:lang w:val="en-US" w:eastAsia="zh-CN"/>
        </w:rPr>
        <w:t>. However, considering the aim</w:t>
      </w:r>
      <w:r w:rsidR="00951750">
        <w:rPr>
          <w:rFonts w:ascii="Times New Roman" w:eastAsia="宋体" w:hAnsi="Times New Roman" w:cs="Times New Roman"/>
          <w:lang w:val="en-US" w:eastAsia="zh-CN"/>
        </w:rPr>
        <w:t>s</w:t>
      </w:r>
      <w:r w:rsidR="00BF6D8C">
        <w:rPr>
          <w:rFonts w:ascii="Times New Roman" w:eastAsia="宋体" w:hAnsi="Times New Roman" w:cs="Times New Roman"/>
          <w:lang w:val="en-US" w:eastAsia="zh-CN"/>
        </w:rPr>
        <w:t xml:space="preserve"> of different tests, we have: </w:t>
      </w:r>
      <w:r w:rsidR="00E336A1" w:rsidRPr="004E76FA">
        <w:rPr>
          <w:rFonts w:ascii="Times New Roman" w:eastAsia="宋体" w:hAnsi="Times New Roman" w:cs="Times New Roman"/>
          <w:lang w:val="en-US" w:eastAsia="zh-CN"/>
        </w:rPr>
        <w:t>verification of TX/RX beamforming</w:t>
      </w:r>
      <w:r w:rsidR="002B3577" w:rsidRPr="004E76FA">
        <w:rPr>
          <w:rFonts w:ascii="Times New Roman" w:eastAsia="宋体" w:hAnsi="Times New Roman" w:cs="Times New Roman"/>
          <w:lang w:val="en-US" w:eastAsia="zh-CN"/>
        </w:rPr>
        <w:t xml:space="preserve"> is needed (2</w:t>
      </w:r>
      <w:r w:rsidR="004E76FA" w:rsidRPr="004E76FA">
        <w:rPr>
          <w:rFonts w:ascii="Times New Roman" w:eastAsia="宋体" w:hAnsi="Times New Roman" w:cs="Times New Roman"/>
          <w:lang w:val="en-US" w:eastAsia="zh-CN"/>
        </w:rPr>
        <w:t xml:space="preserve"> </w:t>
      </w:r>
      <w:proofErr w:type="spellStart"/>
      <w:r w:rsidR="004E76FA" w:rsidRPr="004E76FA">
        <w:rPr>
          <w:rFonts w:ascii="Times New Roman" w:eastAsia="宋体" w:hAnsi="Times New Roman" w:cs="Times New Roman"/>
          <w:lang w:val="en-US" w:eastAsia="zh-CN"/>
        </w:rPr>
        <w:t>AoAs</w:t>
      </w:r>
      <w:proofErr w:type="spellEnd"/>
      <w:r w:rsidR="004E76FA" w:rsidRPr="004E76FA">
        <w:rPr>
          <w:rFonts w:ascii="Times New Roman" w:eastAsia="宋体" w:hAnsi="Times New Roman" w:cs="Times New Roman"/>
          <w:lang w:val="en-US" w:eastAsia="zh-CN"/>
        </w:rPr>
        <w:t xml:space="preserve">/3 </w:t>
      </w:r>
      <w:proofErr w:type="spellStart"/>
      <w:r w:rsidR="004E76FA" w:rsidRPr="004E76FA">
        <w:rPr>
          <w:rFonts w:ascii="Times New Roman" w:eastAsia="宋体" w:hAnsi="Times New Roman" w:cs="Times New Roman"/>
          <w:lang w:val="en-US" w:eastAsia="zh-CN"/>
        </w:rPr>
        <w:t>AoAs</w:t>
      </w:r>
      <w:proofErr w:type="spellEnd"/>
      <w:r w:rsidR="004E76FA" w:rsidRPr="004E76FA">
        <w:rPr>
          <w:rFonts w:ascii="Times New Roman" w:eastAsia="宋体" w:hAnsi="Times New Roman" w:cs="Times New Roman"/>
          <w:lang w:val="en-US" w:eastAsia="zh-CN"/>
        </w:rPr>
        <w:t>, 3AoAs is for multi-Rx simultaneous reception</w:t>
      </w:r>
      <w:r w:rsidR="002B3577" w:rsidRPr="004E76FA">
        <w:rPr>
          <w:rFonts w:ascii="Times New Roman" w:eastAsia="宋体" w:hAnsi="Times New Roman" w:cs="Times New Roman"/>
          <w:lang w:val="en-US" w:eastAsia="zh-CN"/>
        </w:rPr>
        <w:t>)</w:t>
      </w:r>
      <w:r w:rsidR="004E76FA" w:rsidRPr="004E76FA">
        <w:rPr>
          <w:rFonts w:ascii="Times New Roman" w:eastAsia="宋体" w:hAnsi="Times New Roman" w:cs="Times New Roman"/>
          <w:lang w:val="en-US" w:eastAsia="zh-CN"/>
        </w:rPr>
        <w:t>, verification of TX/RX beamforming is not needed (1AoA)</w:t>
      </w:r>
      <w:r w:rsidR="00951750">
        <w:rPr>
          <w:rFonts w:ascii="Times New Roman" w:eastAsia="宋体" w:hAnsi="Times New Roman" w:cs="Times New Roman"/>
          <w:lang w:val="en-US" w:eastAsia="zh-CN"/>
        </w:rPr>
        <w:t xml:space="preserve">. While, </w:t>
      </w:r>
      <w:r w:rsidR="00951750" w:rsidRPr="00EA0437">
        <w:rPr>
          <w:rFonts w:ascii="Times New Roman" w:eastAsia="宋体" w:hAnsi="Times New Roman" w:cs="Times New Roman"/>
          <w:lang w:val="en-US" w:eastAsia="zh-CN"/>
        </w:rPr>
        <w:t xml:space="preserve">if we focus on </w:t>
      </w:r>
      <w:r w:rsidR="00AE60C4" w:rsidRPr="00EA0437">
        <w:rPr>
          <w:rFonts w:ascii="Times New Roman" w:eastAsia="宋体" w:hAnsi="Times New Roman" w:cs="Times New Roman"/>
          <w:lang w:val="en-US" w:eastAsia="zh-CN"/>
        </w:rPr>
        <w:t>intermediate KPI, i.e.</w:t>
      </w:r>
      <w:r w:rsidR="006307F7" w:rsidRPr="00EA0437">
        <w:rPr>
          <w:rFonts w:ascii="Times New Roman" w:eastAsia="宋体" w:hAnsi="Times New Roman" w:cs="Times New Roman"/>
          <w:lang w:val="en-US" w:eastAsia="zh-CN"/>
        </w:rPr>
        <w:t>,</w:t>
      </w:r>
      <w:r w:rsidR="00AE60C4" w:rsidRPr="00EA0437">
        <w:rPr>
          <w:rFonts w:ascii="Times New Roman" w:eastAsia="宋体" w:hAnsi="Times New Roman" w:cs="Times New Roman"/>
          <w:lang w:val="en-US" w:eastAsia="zh-CN"/>
        </w:rPr>
        <w:t xml:space="preserve"> RSRP difference</w:t>
      </w:r>
      <w:r w:rsidR="006307F7" w:rsidRPr="00EA0437">
        <w:rPr>
          <w:rFonts w:ascii="Times New Roman" w:eastAsia="宋体" w:hAnsi="Times New Roman" w:cs="Times New Roman"/>
          <w:lang w:val="en-US" w:eastAsia="zh-CN"/>
        </w:rPr>
        <w:t xml:space="preserve"> and/or measurement overhead reduction test, the </w:t>
      </w:r>
      <w:r w:rsidR="00EA0437" w:rsidRPr="00EA0437">
        <w:rPr>
          <w:rFonts w:ascii="Times New Roman" w:eastAsia="宋体" w:hAnsi="Times New Roman" w:cs="Times New Roman"/>
          <w:lang w:val="en-US" w:eastAsia="zh-CN"/>
        </w:rPr>
        <w:t xml:space="preserve">assumptions of </w:t>
      </w:r>
      <w:proofErr w:type="spellStart"/>
      <w:r w:rsidR="00722772">
        <w:rPr>
          <w:rFonts w:ascii="Times New Roman" w:eastAsia="宋体" w:hAnsi="Times New Roman" w:cs="Times New Roman"/>
          <w:lang w:val="en-US" w:eastAsia="zh-CN"/>
        </w:rPr>
        <w:t>AoA</w:t>
      </w:r>
      <w:proofErr w:type="spellEnd"/>
      <w:r w:rsidR="00722772">
        <w:rPr>
          <w:rFonts w:ascii="Times New Roman" w:eastAsia="宋体" w:hAnsi="Times New Roman" w:cs="Times New Roman"/>
          <w:lang w:val="en-US" w:eastAsia="zh-CN"/>
        </w:rPr>
        <w:t xml:space="preserve"> setup should be further discussed</w:t>
      </w:r>
      <w:r w:rsidR="00EA0437" w:rsidRPr="00EA0437">
        <w:rPr>
          <w:rFonts w:ascii="Times New Roman" w:eastAsia="宋体" w:hAnsi="Times New Roman" w:cs="Times New Roman" w:hint="eastAsia"/>
          <w:lang w:val="en-US" w:eastAsia="zh-CN"/>
        </w:rPr>
        <w:t>.</w:t>
      </w:r>
      <w:r w:rsidR="00EA0437" w:rsidRPr="00EA0437">
        <w:rPr>
          <w:rFonts w:ascii="Times New Roman" w:eastAsia="宋体" w:hAnsi="Times New Roman" w:cs="Times New Roman"/>
          <w:lang w:val="en-US" w:eastAsia="zh-CN"/>
        </w:rPr>
        <w:t xml:space="preserve"> </w:t>
      </w:r>
    </w:p>
    <w:p w14:paraId="7AD86E36" w14:textId="0914CDE3" w:rsidR="00361347" w:rsidRDefault="00361347" w:rsidP="00EA0437">
      <w:pPr>
        <w:pStyle w:val="a4"/>
        <w:numPr>
          <w:ilvl w:val="0"/>
          <w:numId w:val="19"/>
        </w:numPr>
        <w:spacing w:beforeLines="50" w:before="120" w:afterLines="50" w:after="120" w:line="300" w:lineRule="auto"/>
        <w:ind w:firstLineChars="0"/>
        <w:jc w:val="both"/>
        <w:rPr>
          <w:rFonts w:ascii="Times New Roman" w:eastAsia="宋体" w:hAnsi="Times New Roman" w:cs="Times New Roman"/>
          <w:lang w:val="en-US" w:eastAsia="zh-CN"/>
        </w:rPr>
      </w:pPr>
      <w:r>
        <w:rPr>
          <w:rFonts w:ascii="Times New Roman" w:eastAsia="宋体" w:hAnsi="Times New Roman" w:cs="Times New Roman" w:hint="eastAsia"/>
          <w:lang w:val="en-US" w:eastAsia="zh-CN"/>
        </w:rPr>
        <w:t>R</w:t>
      </w:r>
      <w:r>
        <w:rPr>
          <w:rFonts w:ascii="Times New Roman" w:eastAsia="宋体" w:hAnsi="Times New Roman" w:cs="Times New Roman"/>
          <w:lang w:val="en-US" w:eastAsia="zh-CN"/>
        </w:rPr>
        <w:t xml:space="preserve">x beam </w:t>
      </w:r>
      <w:r w:rsidR="00AD0E05">
        <w:rPr>
          <w:rFonts w:ascii="Times New Roman" w:eastAsia="宋体" w:hAnsi="Times New Roman" w:cs="Times New Roman"/>
          <w:lang w:val="en-US" w:eastAsia="zh-CN"/>
        </w:rPr>
        <w:t xml:space="preserve">direction </w:t>
      </w:r>
      <w:r>
        <w:rPr>
          <w:rFonts w:ascii="Times New Roman" w:eastAsia="宋体" w:hAnsi="Times New Roman" w:cs="Times New Roman"/>
          <w:lang w:val="en-US" w:eastAsia="zh-CN"/>
        </w:rPr>
        <w:t>assumption.</w:t>
      </w:r>
      <w:r w:rsidR="004707CB">
        <w:rPr>
          <w:rFonts w:ascii="Times New Roman" w:eastAsia="宋体" w:hAnsi="Times New Roman" w:cs="Times New Roman"/>
          <w:lang w:val="en-US" w:eastAsia="zh-CN"/>
        </w:rPr>
        <w:t xml:space="preserve"> RRM tests will consist of tests with signals transmitted from different directions that have to be i</w:t>
      </w:r>
      <w:r w:rsidR="00896694">
        <w:rPr>
          <w:rFonts w:ascii="Times New Roman" w:eastAsia="宋体" w:hAnsi="Times New Roman" w:cs="Times New Roman"/>
          <w:lang w:val="en-US" w:eastAsia="zh-CN"/>
        </w:rPr>
        <w:t>dentified and reported by UE. And Rx antenna gain is an important factor that to enable the search of signals from different directions by improving the link budget.</w:t>
      </w:r>
      <w:r>
        <w:rPr>
          <w:rFonts w:ascii="Times New Roman" w:eastAsia="宋体" w:hAnsi="Times New Roman" w:cs="Times New Roman"/>
          <w:lang w:val="en-US" w:eastAsia="zh-CN"/>
        </w:rPr>
        <w:t xml:space="preserve"> </w:t>
      </w:r>
      <w:r w:rsidR="00896694">
        <w:rPr>
          <w:rFonts w:ascii="Times New Roman" w:eastAsia="宋体" w:hAnsi="Times New Roman" w:cs="Times New Roman"/>
          <w:lang w:val="en-US" w:eastAsia="zh-CN"/>
        </w:rPr>
        <w:t>Actually,</w:t>
      </w:r>
      <w:r>
        <w:rPr>
          <w:rFonts w:ascii="Times New Roman" w:eastAsia="宋体" w:hAnsi="Times New Roman" w:cs="Times New Roman"/>
          <w:lang w:val="en-US" w:eastAsia="zh-CN"/>
        </w:rPr>
        <w:t xml:space="preserve"> the Rx antenna gain experienced by the UE will depend on the Rx beamforming codebook selected, and the exact orientation of the </w:t>
      </w:r>
      <w:r w:rsidR="00896694">
        <w:rPr>
          <w:rFonts w:ascii="Times New Roman" w:eastAsia="宋体" w:hAnsi="Times New Roman" w:cs="Times New Roman"/>
          <w:lang w:val="en-US" w:eastAsia="zh-CN"/>
        </w:rPr>
        <w:t>DUT</w:t>
      </w:r>
      <w:r>
        <w:rPr>
          <w:rFonts w:ascii="Times New Roman" w:eastAsia="宋体" w:hAnsi="Times New Roman" w:cs="Times New Roman"/>
          <w:lang w:val="en-US" w:eastAsia="zh-CN"/>
        </w:rPr>
        <w:t xml:space="preserve"> is controlled by the TE turntable. </w:t>
      </w:r>
      <w:r w:rsidR="00DE77B7">
        <w:rPr>
          <w:rFonts w:ascii="Times New Roman" w:eastAsia="宋体" w:hAnsi="Times New Roman" w:cs="Times New Roman"/>
          <w:lang w:val="en-US" w:eastAsia="zh-CN"/>
        </w:rPr>
        <w:t xml:space="preserve">That is to say, on the proposed </w:t>
      </w:r>
      <w:proofErr w:type="spellStart"/>
      <w:r w:rsidR="00DE77B7">
        <w:rPr>
          <w:rFonts w:ascii="Times New Roman" w:eastAsia="宋体" w:hAnsi="Times New Roman" w:cs="Times New Roman"/>
          <w:lang w:val="en-US" w:eastAsia="zh-CN"/>
        </w:rPr>
        <w:t>AoA</w:t>
      </w:r>
      <w:proofErr w:type="spellEnd"/>
      <w:r w:rsidR="00DE77B7">
        <w:rPr>
          <w:rFonts w:ascii="Times New Roman" w:eastAsia="宋体" w:hAnsi="Times New Roman" w:cs="Times New Roman"/>
          <w:lang w:val="en-US" w:eastAsia="zh-CN"/>
        </w:rPr>
        <w:t>,</w:t>
      </w:r>
      <w:r>
        <w:rPr>
          <w:rFonts w:ascii="Times New Roman" w:eastAsia="宋体" w:hAnsi="Times New Roman" w:cs="Times New Roman"/>
          <w:lang w:val="en-US" w:eastAsia="zh-CN"/>
        </w:rPr>
        <w:t xml:space="preserve"> </w:t>
      </w:r>
      <w:r w:rsidR="004707CB">
        <w:rPr>
          <w:rFonts w:ascii="Times New Roman" w:eastAsia="宋体" w:hAnsi="Times New Roman" w:cs="Times New Roman"/>
          <w:lang w:val="en-US" w:eastAsia="zh-CN"/>
        </w:rPr>
        <w:t xml:space="preserve">the test can be </w:t>
      </w:r>
      <w:r w:rsidR="00DE77B7">
        <w:rPr>
          <w:rFonts w:ascii="Times New Roman" w:eastAsia="宋体" w:hAnsi="Times New Roman" w:cs="Times New Roman"/>
          <w:lang w:val="en-US" w:eastAsia="zh-CN"/>
        </w:rPr>
        <w:t xml:space="preserve">done in one </w:t>
      </w:r>
      <w:r w:rsidR="004707CB">
        <w:rPr>
          <w:rFonts w:ascii="Times New Roman" w:eastAsia="宋体" w:hAnsi="Times New Roman" w:cs="Times New Roman"/>
          <w:lang w:val="en-US" w:eastAsia="zh-CN"/>
        </w:rPr>
        <w:t>Rx beam peak direction</w:t>
      </w:r>
      <w:r w:rsidR="00AD0E05">
        <w:rPr>
          <w:rFonts w:ascii="Times New Roman" w:eastAsia="宋体" w:hAnsi="Times New Roman" w:cs="Times New Roman"/>
          <w:lang w:val="en-US" w:eastAsia="zh-CN"/>
        </w:rPr>
        <w:t xml:space="preserve"> or</w:t>
      </w:r>
      <w:r w:rsidR="00DE77B7">
        <w:rPr>
          <w:rFonts w:ascii="Times New Roman" w:eastAsia="宋体" w:hAnsi="Times New Roman" w:cs="Times New Roman"/>
          <w:lang w:val="en-US" w:eastAsia="zh-CN"/>
        </w:rPr>
        <w:t xml:space="preserve"> in one or more directions from the UE spherical coverage</w:t>
      </w:r>
      <w:r w:rsidR="00AD0E05">
        <w:rPr>
          <w:rFonts w:ascii="Times New Roman" w:eastAsia="宋体" w:hAnsi="Times New Roman" w:cs="Times New Roman"/>
          <w:lang w:val="en-US" w:eastAsia="zh-CN"/>
        </w:rPr>
        <w:t xml:space="preserve">. While, antenna gains corresponding to </w:t>
      </w:r>
      <w:r w:rsidR="00DE77B7">
        <w:rPr>
          <w:rFonts w:ascii="Times New Roman" w:eastAsia="宋体" w:hAnsi="Times New Roman" w:cs="Times New Roman"/>
          <w:lang w:val="en-US" w:eastAsia="zh-CN"/>
        </w:rPr>
        <w:t>different</w:t>
      </w:r>
      <w:r w:rsidR="00AD0E05">
        <w:rPr>
          <w:rFonts w:ascii="Times New Roman" w:eastAsia="宋体" w:hAnsi="Times New Roman" w:cs="Times New Roman"/>
          <w:lang w:val="en-US" w:eastAsia="zh-CN"/>
        </w:rPr>
        <w:t xml:space="preserve"> directions are different, can be </w:t>
      </w:r>
      <w:r w:rsidR="00A44A44">
        <w:rPr>
          <w:rFonts w:ascii="Times New Roman" w:eastAsia="宋体" w:hAnsi="Times New Roman" w:cs="Times New Roman"/>
          <w:lang w:val="en-US" w:eastAsia="zh-CN"/>
        </w:rPr>
        <w:t>found</w:t>
      </w:r>
      <w:r w:rsidR="00AD0E05">
        <w:rPr>
          <w:rFonts w:ascii="Times New Roman" w:eastAsia="宋体" w:hAnsi="Times New Roman" w:cs="Times New Roman"/>
          <w:lang w:val="en-US" w:eastAsia="zh-CN"/>
        </w:rPr>
        <w:t xml:space="preserve"> in Annex B in TS 38.133. Besides, </w:t>
      </w:r>
      <w:proofErr w:type="spellStart"/>
      <w:r w:rsidR="00AD0E05">
        <w:rPr>
          <w:rFonts w:ascii="Times New Roman" w:eastAsia="宋体" w:hAnsi="Times New Roman" w:cs="Times New Roman"/>
          <w:lang w:val="en-US" w:eastAsia="zh-CN"/>
        </w:rPr>
        <w:t>Noc</w:t>
      </w:r>
      <w:proofErr w:type="spellEnd"/>
      <w:r w:rsidR="00AD0E05">
        <w:rPr>
          <w:rFonts w:ascii="Times New Roman" w:eastAsia="宋体" w:hAnsi="Times New Roman" w:cs="Times New Roman"/>
          <w:lang w:val="en-US" w:eastAsia="zh-CN"/>
        </w:rPr>
        <w:t xml:space="preserve"> level for </w:t>
      </w:r>
      <w:r w:rsidR="00A44A44">
        <w:rPr>
          <w:rFonts w:ascii="Times New Roman" w:eastAsia="宋体" w:hAnsi="Times New Roman" w:cs="Times New Roman"/>
          <w:lang w:val="en-US" w:eastAsia="zh-CN"/>
        </w:rPr>
        <w:t>signals coming from the two directions</w:t>
      </w:r>
      <w:r w:rsidR="00AD0E05">
        <w:rPr>
          <w:rFonts w:ascii="Times New Roman" w:eastAsia="宋体" w:hAnsi="Times New Roman" w:cs="Times New Roman"/>
          <w:lang w:val="en-US" w:eastAsia="zh-CN"/>
        </w:rPr>
        <w:t xml:space="preserve"> </w:t>
      </w:r>
      <w:r w:rsidR="00DE77B7">
        <w:rPr>
          <w:rFonts w:ascii="Times New Roman" w:eastAsia="宋体" w:hAnsi="Times New Roman" w:cs="Times New Roman"/>
          <w:lang w:val="en-US" w:eastAsia="zh-CN"/>
        </w:rPr>
        <w:t xml:space="preserve">(beam peak and non-beam peak) </w:t>
      </w:r>
      <w:r w:rsidR="00AD0E05">
        <w:rPr>
          <w:rFonts w:ascii="Times New Roman" w:eastAsia="宋体" w:hAnsi="Times New Roman" w:cs="Times New Roman"/>
          <w:lang w:val="en-US" w:eastAsia="zh-CN"/>
        </w:rPr>
        <w:t xml:space="preserve">are different also. </w:t>
      </w:r>
    </w:p>
    <w:p w14:paraId="7A702403" w14:textId="0890A6C8" w:rsidR="00A44A44" w:rsidRPr="004365A1" w:rsidRDefault="0019204D" w:rsidP="004365A1">
      <w:pPr>
        <w:pStyle w:val="a4"/>
        <w:numPr>
          <w:ilvl w:val="1"/>
          <w:numId w:val="19"/>
        </w:numPr>
        <w:spacing w:beforeLines="50" w:before="120" w:afterLines="50" w:after="120" w:line="300" w:lineRule="auto"/>
        <w:ind w:firstLineChars="0"/>
        <w:jc w:val="both"/>
        <w:rPr>
          <w:rFonts w:ascii="Times New Roman" w:eastAsia="宋体" w:hAnsi="Times New Roman" w:cs="Times New Roman"/>
          <w:lang w:val="en-US" w:eastAsia="zh-CN"/>
        </w:rPr>
      </w:pPr>
      <w:r>
        <w:rPr>
          <w:rFonts w:ascii="Times New Roman" w:eastAsia="宋体" w:hAnsi="Times New Roman" w:cs="Times New Roman"/>
          <w:lang w:val="en-US" w:eastAsia="zh-CN"/>
        </w:rPr>
        <w:t xml:space="preserve">Considering the test uncertainties and complexities the non-beam peak direction may bring, we have concern that if our RRM tests at current stage are mainly to verify the RRM </w:t>
      </w:r>
      <w:r w:rsidR="001A43C9">
        <w:rPr>
          <w:rFonts w:ascii="Times New Roman" w:eastAsia="宋体" w:hAnsi="Times New Roman" w:cs="Times New Roman"/>
          <w:lang w:val="en-US" w:eastAsia="zh-CN"/>
        </w:rPr>
        <w:t xml:space="preserve">RSRP </w:t>
      </w:r>
      <w:r>
        <w:rPr>
          <w:rFonts w:ascii="Times New Roman" w:eastAsia="宋体" w:hAnsi="Times New Roman" w:cs="Times New Roman"/>
          <w:lang w:val="en-US" w:eastAsia="zh-CN"/>
        </w:rPr>
        <w:t xml:space="preserve">prediction performance without involving beamforming performance, whether test in non-beam peak direction is not </w:t>
      </w:r>
      <w:r w:rsidR="001A43C9">
        <w:rPr>
          <w:rFonts w:ascii="Times New Roman" w:eastAsia="宋体" w:hAnsi="Times New Roman" w:cs="Times New Roman"/>
          <w:lang w:val="en-US" w:eastAsia="zh-CN"/>
        </w:rPr>
        <w:t>necessary</w:t>
      </w:r>
      <w:r w:rsidR="004365A1">
        <w:rPr>
          <w:rFonts w:ascii="Times New Roman" w:eastAsia="宋体" w:hAnsi="Times New Roman" w:cs="Times New Roman"/>
          <w:lang w:val="en-US" w:eastAsia="zh-CN"/>
        </w:rPr>
        <w:t>. And another reason is that since the cells to predict and train are co-located cells so far, UE has the peak beam direction for the predicted/</w:t>
      </w:r>
      <w:r w:rsidR="00B07F8F">
        <w:rPr>
          <w:rFonts w:ascii="Times New Roman" w:eastAsia="宋体" w:hAnsi="Times New Roman" w:cs="Times New Roman"/>
          <w:lang w:val="en-US" w:eastAsia="zh-CN"/>
        </w:rPr>
        <w:t>inferred</w:t>
      </w:r>
      <w:r w:rsidR="004365A1" w:rsidRPr="004365A1">
        <w:rPr>
          <w:rFonts w:ascii="Times New Roman" w:eastAsia="宋体" w:hAnsi="Times New Roman" w:cs="Times New Roman"/>
          <w:lang w:val="en-US" w:eastAsia="zh-CN"/>
        </w:rPr>
        <w:t xml:space="preserve"> neighbor cell (s) can be testable</w:t>
      </w:r>
    </w:p>
    <w:p w14:paraId="22708830" w14:textId="07E0C5E4" w:rsidR="001A43C9" w:rsidRPr="00DF6F17" w:rsidRDefault="00B07F8F" w:rsidP="005C4F25">
      <w:pPr>
        <w:spacing w:beforeLines="50" w:before="120" w:afterLines="50" w:after="120" w:line="300" w:lineRule="auto"/>
        <w:rPr>
          <w:rFonts w:ascii="Times New Roman" w:eastAsia="宋体" w:hAnsi="Times New Roman" w:cs="Times New Roman"/>
          <w:b/>
          <w:sz w:val="20"/>
          <w:szCs w:val="20"/>
        </w:rPr>
      </w:pPr>
      <w:r w:rsidRPr="00DF6F17">
        <w:rPr>
          <w:rFonts w:ascii="Times New Roman" w:eastAsia="宋体" w:hAnsi="Times New Roman" w:cs="Times New Roman" w:hint="eastAsia"/>
          <w:b/>
          <w:sz w:val="20"/>
          <w:szCs w:val="20"/>
        </w:rPr>
        <w:t>O</w:t>
      </w:r>
      <w:r w:rsidRPr="00DF6F17">
        <w:rPr>
          <w:rFonts w:ascii="Times New Roman" w:eastAsia="宋体" w:hAnsi="Times New Roman" w:cs="Times New Roman"/>
          <w:b/>
          <w:sz w:val="20"/>
          <w:szCs w:val="20"/>
        </w:rPr>
        <w:t xml:space="preserve">bservation 1: For FR2 testing, on the exact </w:t>
      </w:r>
      <w:proofErr w:type="spellStart"/>
      <w:r w:rsidRPr="00DF6F17">
        <w:rPr>
          <w:rFonts w:ascii="Times New Roman" w:eastAsia="宋体" w:hAnsi="Times New Roman" w:cs="Times New Roman"/>
          <w:b/>
          <w:sz w:val="20"/>
          <w:szCs w:val="20"/>
        </w:rPr>
        <w:t>AoA</w:t>
      </w:r>
      <w:proofErr w:type="spellEnd"/>
      <w:r w:rsidR="008C3E98">
        <w:rPr>
          <w:rFonts w:ascii="Times New Roman" w:eastAsia="宋体" w:hAnsi="Times New Roman" w:cs="Times New Roman"/>
          <w:b/>
          <w:sz w:val="20"/>
          <w:szCs w:val="20"/>
        </w:rPr>
        <w:t xml:space="preserve"> to be used</w:t>
      </w:r>
      <w:r w:rsidRPr="00DF6F17">
        <w:rPr>
          <w:rFonts w:ascii="Times New Roman" w:eastAsia="宋体" w:hAnsi="Times New Roman" w:cs="Times New Roman"/>
          <w:b/>
          <w:sz w:val="20"/>
          <w:szCs w:val="20"/>
        </w:rPr>
        <w:t>, the test can be done in one Rx beam peak direction or in one or more directions from the UE spherical coverage</w:t>
      </w:r>
    </w:p>
    <w:p w14:paraId="5FC19582" w14:textId="4B8D7EAC" w:rsidR="004365A1" w:rsidRDefault="00F326C5" w:rsidP="008C3E98">
      <w:pPr>
        <w:spacing w:beforeLines="50" w:before="120" w:afterLines="50" w:after="120" w:line="300" w:lineRule="auto"/>
        <w:rPr>
          <w:rFonts w:ascii="Times New Roman" w:eastAsia="宋体" w:hAnsi="Times New Roman" w:cs="Times New Roman"/>
          <w:b/>
          <w:sz w:val="20"/>
          <w:szCs w:val="20"/>
        </w:rPr>
      </w:pPr>
      <w:r w:rsidRPr="00DF6F17">
        <w:rPr>
          <w:rFonts w:ascii="Times New Roman" w:eastAsia="宋体" w:hAnsi="Times New Roman" w:cs="Times New Roman" w:hint="eastAsia"/>
          <w:b/>
          <w:sz w:val="20"/>
          <w:szCs w:val="20"/>
        </w:rPr>
        <w:t>P</w:t>
      </w:r>
      <w:r w:rsidRPr="00DF6F17">
        <w:rPr>
          <w:rFonts w:ascii="Times New Roman" w:eastAsia="宋体" w:hAnsi="Times New Roman" w:cs="Times New Roman"/>
          <w:b/>
          <w:sz w:val="20"/>
          <w:szCs w:val="20"/>
        </w:rPr>
        <w:t xml:space="preserve">roposal 4: </w:t>
      </w:r>
      <w:r w:rsidR="004A679C" w:rsidRPr="00DF6F17">
        <w:rPr>
          <w:rFonts w:ascii="Times New Roman" w:eastAsia="宋体" w:hAnsi="Times New Roman" w:cs="Times New Roman"/>
          <w:b/>
          <w:sz w:val="20"/>
          <w:szCs w:val="20"/>
        </w:rPr>
        <w:t>For FR2 testing</w:t>
      </w:r>
      <w:r w:rsidR="008A0F2D" w:rsidRPr="00DF6F17">
        <w:rPr>
          <w:rFonts w:ascii="Times New Roman" w:eastAsia="宋体" w:hAnsi="Times New Roman" w:cs="Times New Roman"/>
          <w:b/>
          <w:sz w:val="20"/>
          <w:szCs w:val="20"/>
        </w:rPr>
        <w:t xml:space="preserve"> </w:t>
      </w:r>
      <w:r w:rsidR="008C3E98">
        <w:rPr>
          <w:rFonts w:ascii="Times New Roman" w:eastAsia="宋体" w:hAnsi="Times New Roman" w:cs="Times New Roman"/>
          <w:b/>
          <w:sz w:val="20"/>
          <w:szCs w:val="20"/>
        </w:rPr>
        <w:t>in</w:t>
      </w:r>
      <w:r w:rsidR="008A0F2D" w:rsidRPr="00DF6F17">
        <w:rPr>
          <w:rFonts w:ascii="Times New Roman" w:eastAsia="宋体" w:hAnsi="Times New Roman" w:cs="Times New Roman"/>
          <w:b/>
          <w:sz w:val="20"/>
          <w:szCs w:val="20"/>
        </w:rPr>
        <w:t xml:space="preserve"> </w:t>
      </w:r>
      <w:r w:rsidR="00DF6F17" w:rsidRPr="00DF6F17">
        <w:rPr>
          <w:rFonts w:ascii="Times New Roman" w:eastAsia="宋体" w:hAnsi="Times New Roman" w:cs="Times New Roman"/>
          <w:b/>
          <w:sz w:val="20"/>
          <w:szCs w:val="20"/>
        </w:rPr>
        <w:t>AI/ML mobility</w:t>
      </w:r>
      <w:r w:rsidR="004A679C" w:rsidRPr="00DF6F17">
        <w:rPr>
          <w:rFonts w:ascii="Times New Roman" w:eastAsia="宋体" w:hAnsi="Times New Roman" w:cs="Times New Roman"/>
          <w:b/>
          <w:sz w:val="20"/>
          <w:szCs w:val="20"/>
        </w:rPr>
        <w:t xml:space="preserve">, </w:t>
      </w:r>
      <w:r w:rsidR="008C3E98">
        <w:rPr>
          <w:rFonts w:ascii="Times New Roman" w:eastAsia="宋体" w:hAnsi="Times New Roman" w:cs="Times New Roman"/>
          <w:b/>
          <w:sz w:val="20"/>
          <w:szCs w:val="20"/>
        </w:rPr>
        <w:t>at least the following aspects can be studied:</w:t>
      </w:r>
    </w:p>
    <w:p w14:paraId="0E41735D" w14:textId="0079A72A" w:rsidR="008C3E98" w:rsidRDefault="008C3E98" w:rsidP="008C3E98">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b/>
        </w:rPr>
        <w:t>Emulation of the propagation conditions</w:t>
      </w:r>
    </w:p>
    <w:p w14:paraId="560E96DA" w14:textId="571E57C0" w:rsidR="005A0908" w:rsidRPr="005A0908" w:rsidRDefault="005A0908" w:rsidP="005A0908">
      <w:pPr>
        <w:pStyle w:val="a4"/>
        <w:numPr>
          <w:ilvl w:val="2"/>
          <w:numId w:val="23"/>
        </w:numPr>
        <w:spacing w:beforeLines="50" w:before="120" w:afterLines="50" w:after="120" w:line="300" w:lineRule="auto"/>
        <w:ind w:firstLineChars="0"/>
        <w:rPr>
          <w:rFonts w:ascii="Times New Roman" w:eastAsia="宋体" w:hAnsi="Times New Roman" w:cs="Times New Roman"/>
          <w:b/>
        </w:rPr>
      </w:pPr>
      <w:r>
        <w:rPr>
          <w:rFonts w:ascii="Times New Roman" w:eastAsia="宋体" w:hAnsi="Times New Roman" w:cs="Times New Roman"/>
          <w:b/>
        </w:rPr>
        <w:t>AWGN and TDL</w:t>
      </w:r>
    </w:p>
    <w:p w14:paraId="41CD4159" w14:textId="3B8A78D4" w:rsidR="008C3E98" w:rsidRDefault="008C3E98" w:rsidP="008C3E98">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b/>
        </w:rPr>
        <w:t xml:space="preserve">Emulation of </w:t>
      </w:r>
      <w:r w:rsidRPr="008C3E98">
        <w:rPr>
          <w:rFonts w:ascii="Times New Roman" w:eastAsia="宋体" w:hAnsi="Times New Roman" w:cs="Times New Roman"/>
          <w:b/>
          <w:lang w:eastAsia="zh-CN"/>
        </w:rPr>
        <w:t>c</w:t>
      </w:r>
      <w:r w:rsidRPr="008C3E98">
        <w:rPr>
          <w:rFonts w:ascii="Times New Roman" w:eastAsia="宋体" w:hAnsi="Times New Roman" w:cs="Times New Roman"/>
          <w:b/>
        </w:rPr>
        <w:t>hannel models</w:t>
      </w:r>
    </w:p>
    <w:p w14:paraId="59B3CDD8" w14:textId="68522D7B" w:rsidR="008C3E98" w:rsidRPr="008C3E98" w:rsidRDefault="008C3E98" w:rsidP="008C3E98">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b/>
        </w:rPr>
        <w:t>The number of emulated transmission reception points (</w:t>
      </w:r>
      <w:proofErr w:type="spellStart"/>
      <w:r w:rsidRPr="008C3E98">
        <w:rPr>
          <w:rFonts w:ascii="Times New Roman" w:eastAsia="宋体" w:hAnsi="Times New Roman" w:cs="Times New Roman"/>
          <w:b/>
        </w:rPr>
        <w:t>TRxP</w:t>
      </w:r>
      <w:proofErr w:type="spellEnd"/>
      <w:r w:rsidRPr="008C3E98">
        <w:rPr>
          <w:rFonts w:ascii="Times New Roman" w:eastAsia="宋体" w:hAnsi="Times New Roman" w:cs="Times New Roman"/>
          <w:b/>
        </w:rPr>
        <w:t>)</w:t>
      </w:r>
    </w:p>
    <w:p w14:paraId="33A7AAAA" w14:textId="589BED08" w:rsidR="008C3E98" w:rsidRPr="008C3E98" w:rsidRDefault="008C3E98" w:rsidP="008C3E98">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b/>
        </w:rPr>
        <w:t>Emulation of noise and EPRE</w:t>
      </w:r>
    </w:p>
    <w:p w14:paraId="70E1351A" w14:textId="06F49EEF" w:rsidR="008C3E98" w:rsidRPr="008C3E98" w:rsidRDefault="008C3E98" w:rsidP="008C3E98">
      <w:pPr>
        <w:pStyle w:val="a4"/>
        <w:numPr>
          <w:ilvl w:val="0"/>
          <w:numId w:val="23"/>
        </w:numPr>
        <w:spacing w:beforeLines="50" w:before="120" w:afterLines="50" w:after="120" w:line="300" w:lineRule="auto"/>
        <w:ind w:firstLineChars="0"/>
        <w:rPr>
          <w:rFonts w:ascii="Times New Roman" w:eastAsia="宋体" w:hAnsi="Times New Roman" w:cs="Times New Roman"/>
          <w:b/>
        </w:rPr>
      </w:pPr>
      <w:proofErr w:type="spellStart"/>
      <w:r w:rsidRPr="008C3E98">
        <w:rPr>
          <w:rFonts w:ascii="Times New Roman" w:eastAsia="宋体" w:hAnsi="Times New Roman" w:cs="Times New Roman"/>
          <w:b/>
        </w:rPr>
        <w:t>AoA</w:t>
      </w:r>
      <w:proofErr w:type="spellEnd"/>
      <w:r w:rsidRPr="008C3E98">
        <w:rPr>
          <w:rFonts w:ascii="Times New Roman" w:eastAsia="宋体" w:hAnsi="Times New Roman" w:cs="Times New Roman"/>
          <w:b/>
        </w:rPr>
        <w:t xml:space="preserve"> setup</w:t>
      </w:r>
    </w:p>
    <w:p w14:paraId="599CE95A" w14:textId="31D10A72" w:rsidR="005A0908" w:rsidRPr="005A0908" w:rsidRDefault="008C3E98" w:rsidP="005A0908">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hint="eastAsia"/>
          <w:b/>
        </w:rPr>
        <w:t>R</w:t>
      </w:r>
      <w:r w:rsidRPr="008C3E98">
        <w:rPr>
          <w:rFonts w:ascii="Times New Roman" w:eastAsia="宋体" w:hAnsi="Times New Roman" w:cs="Times New Roman"/>
          <w:b/>
        </w:rPr>
        <w:t>x beam direction assumption</w:t>
      </w:r>
    </w:p>
    <w:p w14:paraId="34788F98" w14:textId="015F769A" w:rsidR="005A0908" w:rsidRPr="005A0908" w:rsidRDefault="005A0908" w:rsidP="005A0908">
      <w:pPr>
        <w:spacing w:beforeLines="50" w:before="120" w:afterLines="50" w:after="120" w:line="300" w:lineRule="auto"/>
        <w:rPr>
          <w:rFonts w:ascii="Times New Roman" w:eastAsia="宋体" w:hAnsi="Times New Roman" w:cs="Times New Roman"/>
          <w:b/>
        </w:rPr>
      </w:pPr>
      <w:r w:rsidRPr="00DF6F17">
        <w:rPr>
          <w:rFonts w:ascii="Times New Roman" w:eastAsia="宋体" w:hAnsi="Times New Roman" w:cs="Times New Roman" w:hint="eastAsia"/>
          <w:b/>
          <w:sz w:val="20"/>
          <w:szCs w:val="20"/>
        </w:rPr>
        <w:t>P</w:t>
      </w:r>
      <w:r w:rsidRPr="00DF6F17">
        <w:rPr>
          <w:rFonts w:ascii="Times New Roman" w:eastAsia="宋体" w:hAnsi="Times New Roman" w:cs="Times New Roman"/>
          <w:b/>
          <w:sz w:val="20"/>
          <w:szCs w:val="20"/>
        </w:rPr>
        <w:t xml:space="preserve">roposal </w:t>
      </w:r>
      <w:r>
        <w:rPr>
          <w:rFonts w:ascii="Times New Roman" w:eastAsia="宋体" w:hAnsi="Times New Roman" w:cs="Times New Roman"/>
          <w:b/>
          <w:sz w:val="20"/>
          <w:szCs w:val="20"/>
        </w:rPr>
        <w:t>5</w:t>
      </w:r>
      <w:r w:rsidRPr="00DF6F17">
        <w:rPr>
          <w:rFonts w:ascii="Times New Roman" w:eastAsia="宋体" w:hAnsi="Times New Roman" w:cs="Times New Roman"/>
          <w:b/>
          <w:sz w:val="20"/>
          <w:szCs w:val="20"/>
        </w:rPr>
        <w:t xml:space="preserve">: For FR2 testing </w:t>
      </w:r>
      <w:r>
        <w:rPr>
          <w:rFonts w:ascii="Times New Roman" w:eastAsia="宋体" w:hAnsi="Times New Roman" w:cs="Times New Roman"/>
          <w:b/>
          <w:sz w:val="20"/>
          <w:szCs w:val="20"/>
        </w:rPr>
        <w:t>in</w:t>
      </w:r>
      <w:r w:rsidRPr="00DF6F17">
        <w:rPr>
          <w:rFonts w:ascii="Times New Roman" w:eastAsia="宋体" w:hAnsi="Times New Roman" w:cs="Times New Roman"/>
          <w:b/>
          <w:sz w:val="20"/>
          <w:szCs w:val="20"/>
        </w:rPr>
        <w:t xml:space="preserve"> AI/ML mobility, </w:t>
      </w:r>
      <w:r w:rsidRPr="005A0908">
        <w:rPr>
          <w:rFonts w:ascii="Times New Roman" w:eastAsia="宋体" w:hAnsi="Times New Roman" w:cs="Times New Roman"/>
          <w:b/>
          <w:sz w:val="20"/>
          <w:szCs w:val="20"/>
        </w:rPr>
        <w:t>multiple beam environment</w:t>
      </w:r>
      <w:r>
        <w:rPr>
          <w:rFonts w:ascii="Times New Roman" w:eastAsia="宋体" w:hAnsi="Times New Roman" w:cs="Times New Roman"/>
          <w:b/>
          <w:sz w:val="20"/>
          <w:szCs w:val="20"/>
        </w:rPr>
        <w:t xml:space="preserve"> could be </w:t>
      </w:r>
      <w:r w:rsidRPr="005A0908">
        <w:rPr>
          <w:rFonts w:ascii="Times New Roman" w:eastAsia="宋体" w:hAnsi="Times New Roman" w:cs="Times New Roman"/>
          <w:b/>
          <w:sz w:val="20"/>
          <w:szCs w:val="20"/>
        </w:rPr>
        <w:t>emulate</w:t>
      </w:r>
      <w:r>
        <w:rPr>
          <w:rFonts w:ascii="Times New Roman" w:eastAsia="宋体" w:hAnsi="Times New Roman" w:cs="Times New Roman"/>
          <w:b/>
          <w:sz w:val="20"/>
          <w:szCs w:val="20"/>
        </w:rPr>
        <w:t>d</w:t>
      </w:r>
    </w:p>
    <w:p w14:paraId="073EA038" w14:textId="77777777" w:rsidR="00B07F8F" w:rsidRPr="00415AED" w:rsidRDefault="00B07F8F" w:rsidP="00B07F8F">
      <w:pPr>
        <w:spacing w:beforeLines="50" w:before="120" w:afterLines="50" w:after="120" w:line="300" w:lineRule="auto"/>
        <w:rPr>
          <w:rFonts w:ascii="Times New Roman" w:eastAsia="宋体" w:hAnsi="Times New Roman" w:cs="Times New Roman"/>
          <w:sz w:val="20"/>
          <w:szCs w:val="20"/>
          <w:lang w:val="en-GB"/>
        </w:rPr>
      </w:pPr>
      <w:r w:rsidRPr="00415AED">
        <w:rPr>
          <w:rFonts w:ascii="Times New Roman" w:eastAsia="宋体" w:hAnsi="Times New Roman" w:cs="Times New Roman"/>
          <w:sz w:val="20"/>
          <w:szCs w:val="20"/>
        </w:rPr>
        <w:t>However, considering that t</w:t>
      </w:r>
      <w:r w:rsidRPr="00415AED">
        <w:rPr>
          <w:rFonts w:ascii="Times New Roman" w:eastAsia="宋体" w:hAnsi="Times New Roman" w:cs="Times New Roman"/>
          <w:sz w:val="20"/>
          <w:szCs w:val="20"/>
          <w:lang w:val="en-GB"/>
        </w:rPr>
        <w:t>here are some ongoing discussions on the testability and interoperability in AI/ML for NR air interface. Considering the commonality and difference of AI/ML based beam management and AI/ML mobility: FR2 VS FR1+FR2; S</w:t>
      </w:r>
      <w:r w:rsidRPr="00415AED">
        <w:rPr>
          <w:rFonts w:ascii="Times New Roman" w:eastAsia="宋体" w:hAnsi="Times New Roman" w:cs="Times New Roman" w:hint="eastAsia"/>
          <w:sz w:val="20"/>
          <w:szCs w:val="20"/>
          <w:lang w:val="en-GB"/>
        </w:rPr>
        <w:t>patial and temporal beam</w:t>
      </w:r>
      <w:r w:rsidRPr="00415AED">
        <w:rPr>
          <w:rFonts w:ascii="Times New Roman" w:eastAsia="宋体" w:hAnsi="Times New Roman" w:cs="Times New Roman"/>
          <w:sz w:val="20"/>
          <w:szCs w:val="20"/>
          <w:lang w:val="en-GB"/>
        </w:rPr>
        <w:t xml:space="preserve"> prediction, serving cell (intra-cell) prediction VS temporal, spatial, and frequency domain predictions, cross-cell prediction; BM, predicted L1-RSRP VS Cell, predicted L3-RSRP; The </w:t>
      </w:r>
      <w:r w:rsidRPr="00415AED">
        <w:rPr>
          <w:rFonts w:ascii="Times New Roman" w:eastAsia="宋体" w:hAnsi="Times New Roman" w:cs="Times New Roman" w:hint="eastAsia"/>
          <w:sz w:val="20"/>
          <w:szCs w:val="20"/>
          <w:lang w:val="en-GB"/>
        </w:rPr>
        <w:t>Top-</w:t>
      </w:r>
      <w:r w:rsidRPr="00415AED">
        <w:rPr>
          <w:rFonts w:ascii="Times New Roman" w:eastAsia="宋体" w:hAnsi="Times New Roman" w:cs="Times New Roman"/>
          <w:sz w:val="20"/>
          <w:szCs w:val="20"/>
          <w:lang w:val="en-GB"/>
        </w:rPr>
        <w:t>1</w:t>
      </w:r>
      <w:r w:rsidRPr="00415AED">
        <w:rPr>
          <w:rFonts w:ascii="Times New Roman" w:eastAsia="宋体" w:hAnsi="Times New Roman" w:cs="Times New Roman" w:hint="eastAsia"/>
          <w:sz w:val="20"/>
          <w:szCs w:val="20"/>
          <w:lang w:val="en-GB"/>
        </w:rPr>
        <w:t>/</w:t>
      </w:r>
      <w:r w:rsidRPr="00415AED">
        <w:rPr>
          <w:rFonts w:ascii="Times New Roman" w:eastAsia="宋体" w:hAnsi="Times New Roman" w:cs="Times New Roman"/>
          <w:sz w:val="20"/>
          <w:szCs w:val="20"/>
          <w:lang w:val="en-GB"/>
        </w:rPr>
        <w:t>K</w:t>
      </w:r>
      <w:r w:rsidRPr="00415AED">
        <w:rPr>
          <w:rFonts w:ascii="Times New Roman" w:eastAsia="宋体" w:hAnsi="Times New Roman" w:cs="Times New Roman" w:hint="eastAsia"/>
          <w:sz w:val="20"/>
          <w:szCs w:val="20"/>
          <w:lang w:val="en-GB"/>
        </w:rPr>
        <w:t xml:space="preserve"> </w:t>
      </w:r>
      <w:r w:rsidRPr="00415AED">
        <w:rPr>
          <w:rFonts w:ascii="Times New Roman" w:eastAsia="宋体" w:hAnsi="Times New Roman" w:cs="Times New Roman"/>
          <w:sz w:val="20"/>
          <w:szCs w:val="20"/>
          <w:lang w:val="en-GB"/>
        </w:rPr>
        <w:t xml:space="preserve">(%) </w:t>
      </w:r>
      <w:r w:rsidRPr="00415AED">
        <w:rPr>
          <w:rFonts w:ascii="Times New Roman" w:eastAsia="宋体" w:hAnsi="Times New Roman" w:cs="Times New Roman" w:hint="eastAsia"/>
          <w:sz w:val="20"/>
          <w:szCs w:val="20"/>
          <w:lang w:val="en-GB"/>
        </w:rPr>
        <w:t>beam prediction accuracy</w:t>
      </w:r>
      <w:r w:rsidRPr="00415AED">
        <w:rPr>
          <w:rFonts w:ascii="Times New Roman" w:eastAsia="宋体" w:hAnsi="Times New Roman" w:cs="Times New Roman"/>
          <w:sz w:val="20"/>
          <w:szCs w:val="20"/>
          <w:lang w:val="en-GB"/>
        </w:rPr>
        <w:t xml:space="preserve"> KPI VS intermediate KPIs (Average L3 cell level RSRP difference) + system KPIs (HOF, RLF rate, throughput, etc</w:t>
      </w:r>
      <w:proofErr w:type="gramStart"/>
      <w:r w:rsidRPr="00415AED">
        <w:rPr>
          <w:rFonts w:ascii="Times New Roman" w:eastAsia="宋体" w:hAnsi="Times New Roman" w:cs="Times New Roman"/>
          <w:sz w:val="20"/>
          <w:szCs w:val="20"/>
          <w:lang w:val="en-GB"/>
        </w:rPr>
        <w:t xml:space="preserve">) </w:t>
      </w:r>
      <w:r w:rsidRPr="00415AED">
        <w:rPr>
          <w:rFonts w:ascii="Times New Roman" w:eastAsia="宋体" w:hAnsi="Times New Roman" w:cs="Times New Roman" w:hint="eastAsia"/>
          <w:sz w:val="20"/>
          <w:szCs w:val="20"/>
          <w:lang w:val="en-GB"/>
        </w:rPr>
        <w:t>.</w:t>
      </w:r>
      <w:proofErr w:type="gramEnd"/>
      <w:r w:rsidRPr="00415AED">
        <w:rPr>
          <w:rFonts w:ascii="Times New Roman" w:eastAsia="宋体" w:hAnsi="Times New Roman" w:cs="Times New Roman"/>
          <w:sz w:val="20"/>
          <w:szCs w:val="20"/>
          <w:lang w:val="en-GB"/>
        </w:rPr>
        <w:t xml:space="preserve"> From this, for FR2, to avoid the overlapping of similar discussions in the two WIs, especially intra-frequency intra-cell beam level prediction, we’d better to wait for </w:t>
      </w:r>
      <w:r w:rsidRPr="00415AED">
        <w:rPr>
          <w:rFonts w:ascii="Times New Roman" w:eastAsia="宋体" w:hAnsi="Times New Roman" w:cs="Times New Roman" w:hint="eastAsia"/>
          <w:sz w:val="20"/>
          <w:szCs w:val="20"/>
          <w:lang w:val="en-GB"/>
        </w:rPr>
        <w:t xml:space="preserve">more progress from </w:t>
      </w:r>
      <w:r w:rsidRPr="00415AED">
        <w:rPr>
          <w:rFonts w:ascii="Times New Roman" w:eastAsia="宋体" w:hAnsi="Times New Roman" w:cs="Times New Roman"/>
          <w:sz w:val="20"/>
          <w:szCs w:val="20"/>
          <w:lang w:val="en-GB"/>
        </w:rPr>
        <w:t>AI/ML-BM</w:t>
      </w:r>
    </w:p>
    <w:p w14:paraId="08953341" w14:textId="5BDAF2E2" w:rsidR="00B07F8F" w:rsidRDefault="00B07F8F" w:rsidP="00B07F8F">
      <w:pPr>
        <w:spacing w:beforeLines="50" w:before="120" w:afterLines="50" w:after="120" w:line="300" w:lineRule="auto"/>
        <w:rPr>
          <w:rFonts w:ascii="Times New Roman" w:eastAsia="宋体" w:hAnsi="Times New Roman" w:cs="Times New Roman"/>
          <w:b/>
          <w:sz w:val="20"/>
          <w:szCs w:val="20"/>
        </w:rPr>
      </w:pPr>
      <w:r w:rsidRPr="00334BE5">
        <w:rPr>
          <w:rFonts w:ascii="Times New Roman" w:eastAsia="宋体" w:hAnsi="Times New Roman" w:cs="Times New Roman" w:hint="eastAsia"/>
          <w:b/>
          <w:sz w:val="20"/>
          <w:szCs w:val="20"/>
        </w:rPr>
        <w:t>P</w:t>
      </w:r>
      <w:r w:rsidRPr="00334BE5">
        <w:rPr>
          <w:rFonts w:ascii="Times New Roman" w:eastAsia="宋体" w:hAnsi="Times New Roman" w:cs="Times New Roman"/>
          <w:b/>
          <w:sz w:val="20"/>
          <w:szCs w:val="20"/>
        </w:rPr>
        <w:t xml:space="preserve">roposal </w:t>
      </w:r>
      <w:r w:rsidR="005A0908">
        <w:rPr>
          <w:rFonts w:ascii="Times New Roman" w:eastAsia="宋体" w:hAnsi="Times New Roman" w:cs="Times New Roman"/>
          <w:b/>
          <w:sz w:val="20"/>
          <w:szCs w:val="20"/>
        </w:rPr>
        <w:t>6</w:t>
      </w:r>
      <w:r w:rsidRPr="00334BE5">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For </w:t>
      </w:r>
      <w:r w:rsidRPr="00E733A7">
        <w:rPr>
          <w:rFonts w:ascii="Times New Roman" w:eastAsia="宋体" w:hAnsi="Times New Roman" w:cs="Times New Roman"/>
          <w:b/>
          <w:sz w:val="20"/>
          <w:szCs w:val="20"/>
        </w:rPr>
        <w:t>FR2 measurement prediction</w:t>
      </w:r>
      <w:r>
        <w:rPr>
          <w:rFonts w:ascii="Times New Roman" w:eastAsia="宋体" w:hAnsi="Times New Roman" w:cs="Times New Roman"/>
          <w:b/>
          <w:sz w:val="20"/>
          <w:szCs w:val="20"/>
        </w:rPr>
        <w:t xml:space="preserve"> testing, R</w:t>
      </w:r>
      <w:r w:rsidRPr="00E733A7">
        <w:rPr>
          <w:rFonts w:ascii="Times New Roman" w:eastAsia="宋体" w:hAnsi="Times New Roman" w:cs="Times New Roman"/>
          <w:b/>
          <w:sz w:val="20"/>
          <w:szCs w:val="20"/>
        </w:rPr>
        <w:t>AN4 made for AI/ML</w:t>
      </w:r>
      <w:r>
        <w:rPr>
          <w:rFonts w:ascii="Times New Roman" w:eastAsia="宋体" w:hAnsi="Times New Roman" w:cs="Times New Roman"/>
          <w:b/>
          <w:sz w:val="20"/>
          <w:szCs w:val="20"/>
        </w:rPr>
        <w:t>-BM</w:t>
      </w:r>
      <w:r w:rsidRPr="00E733A7">
        <w:rPr>
          <w:rFonts w:ascii="Times New Roman" w:eastAsia="宋体" w:hAnsi="Times New Roman" w:cs="Times New Roman"/>
          <w:b/>
          <w:sz w:val="20"/>
          <w:szCs w:val="20"/>
        </w:rPr>
        <w:t xml:space="preserve"> can be reused as a baseline</w:t>
      </w:r>
    </w:p>
    <w:p w14:paraId="1388AF44" w14:textId="55146D34" w:rsidR="001739B9" w:rsidRPr="001A43C9" w:rsidRDefault="00B07F8F" w:rsidP="00A1114C">
      <w:pPr>
        <w:pStyle w:val="a4"/>
        <w:numPr>
          <w:ilvl w:val="0"/>
          <w:numId w:val="22"/>
        </w:numPr>
        <w:spacing w:beforeLines="50" w:before="120" w:afterLines="50" w:after="120" w:line="300" w:lineRule="auto"/>
        <w:ind w:firstLineChars="0"/>
        <w:rPr>
          <w:rFonts w:ascii="Times New Roman" w:eastAsia="宋体" w:hAnsi="Times New Roman" w:cs="Times New Roman"/>
          <w:b/>
        </w:rPr>
      </w:pPr>
      <w:r w:rsidRPr="00B07F8F">
        <w:rPr>
          <w:rFonts w:ascii="Times New Roman" w:eastAsia="宋体" w:hAnsi="Times New Roman" w:cs="Times New Roman" w:hint="eastAsia"/>
          <w:b/>
        </w:rPr>
        <w:t>R</w:t>
      </w:r>
      <w:r w:rsidRPr="00B07F8F">
        <w:rPr>
          <w:rFonts w:ascii="Times New Roman" w:eastAsia="宋体" w:hAnsi="Times New Roman" w:cs="Times New Roman"/>
          <w:b/>
        </w:rPr>
        <w:t xml:space="preserve">AN4 to discuss what </w:t>
      </w:r>
      <w:r>
        <w:rPr>
          <w:rFonts w:ascii="Times New Roman" w:eastAsia="宋体" w:hAnsi="Times New Roman" w:cs="Times New Roman"/>
          <w:b/>
        </w:rPr>
        <w:t>test</w:t>
      </w:r>
      <w:r w:rsidRPr="00B07F8F">
        <w:rPr>
          <w:rFonts w:ascii="Times New Roman" w:eastAsia="宋体" w:hAnsi="Times New Roman" w:cs="Times New Roman"/>
          <w:b/>
        </w:rPr>
        <w:t xml:space="preserve"> parameters</w:t>
      </w:r>
      <w:r>
        <w:rPr>
          <w:rFonts w:ascii="Times New Roman" w:eastAsia="宋体" w:hAnsi="Times New Roman" w:cs="Times New Roman"/>
          <w:b/>
        </w:rPr>
        <w:t>/methodologies</w:t>
      </w:r>
      <w:r w:rsidRPr="00B07F8F">
        <w:rPr>
          <w:rFonts w:ascii="Times New Roman" w:eastAsia="宋体" w:hAnsi="Times New Roman" w:cs="Times New Roman"/>
          <w:b/>
        </w:rPr>
        <w:t xml:space="preserve"> on testability and interoperability for which AI/ML-PHY scenarios/cases could be reused to L3 cell level measurement prediction testing to avoid the duplicate study</w:t>
      </w:r>
      <w:r w:rsidR="001739B9">
        <w:t xml:space="preserve"> </w:t>
      </w:r>
    </w:p>
    <w:p w14:paraId="0BAE58A2" w14:textId="3FCDBF38" w:rsidR="001A43C9" w:rsidRPr="001A43C9" w:rsidRDefault="001A43C9" w:rsidP="001A43C9">
      <w:pPr>
        <w:spacing w:beforeLines="50" w:before="120" w:afterLines="50" w:after="120" w:line="300" w:lineRule="auto"/>
        <w:rPr>
          <w:rFonts w:ascii="Times New Roman" w:eastAsia="宋体" w:hAnsi="Times New Roman" w:cs="Times New Roman"/>
          <w:b/>
          <w:sz w:val="20"/>
          <w:szCs w:val="20"/>
        </w:rPr>
      </w:pPr>
      <w:r w:rsidRPr="001A43C9">
        <w:rPr>
          <w:rFonts w:ascii="Times New Roman" w:eastAsia="宋体" w:hAnsi="Times New Roman" w:cs="Times New Roman"/>
          <w:b/>
          <w:sz w:val="20"/>
          <w:szCs w:val="20"/>
        </w:rPr>
        <w:lastRenderedPageBreak/>
        <w:t xml:space="preserve">Proposal </w:t>
      </w:r>
      <w:r w:rsidR="005A0908">
        <w:rPr>
          <w:rFonts w:ascii="Times New Roman" w:eastAsia="宋体" w:hAnsi="Times New Roman" w:cs="Times New Roman"/>
          <w:b/>
          <w:sz w:val="20"/>
          <w:szCs w:val="20"/>
        </w:rPr>
        <w:t>7</w:t>
      </w:r>
      <w:r w:rsidRPr="001A43C9">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For FR2 testing in AI mobility, if the test is to </w:t>
      </w:r>
      <w:r w:rsidR="00FD766E">
        <w:rPr>
          <w:rFonts w:ascii="Times New Roman" w:eastAsia="宋体" w:hAnsi="Times New Roman" w:cs="Times New Roman" w:hint="eastAsia"/>
          <w:b/>
          <w:sz w:val="20"/>
          <w:szCs w:val="20"/>
        </w:rPr>
        <w:t>mostly</w:t>
      </w:r>
      <w:r w:rsidR="00FD766E">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verify the RRM RSRP prediction performance</w:t>
      </w:r>
      <w:r w:rsidR="00FD766E">
        <w:rPr>
          <w:rFonts w:ascii="Times New Roman" w:eastAsia="宋体" w:hAnsi="Times New Roman" w:cs="Times New Roman" w:hint="eastAsia"/>
          <w:b/>
          <w:sz w:val="20"/>
          <w:szCs w:val="20"/>
        </w:rPr>
        <w:t>,</w:t>
      </w:r>
      <w:r w:rsidR="00FD766E">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RAN4 to study the feasibility of </w:t>
      </w:r>
      <w:r w:rsidRPr="00183468">
        <w:rPr>
          <w:rFonts w:ascii="Times New Roman" w:eastAsia="宋体" w:hAnsi="Times New Roman" w:cs="Times New Roman"/>
          <w:b/>
          <w:sz w:val="20"/>
          <w:szCs w:val="20"/>
        </w:rPr>
        <w:t>testing in beam peak direction</w:t>
      </w:r>
      <w:r w:rsidR="00FD766E">
        <w:rPr>
          <w:rFonts w:ascii="Times New Roman" w:eastAsia="宋体" w:hAnsi="Times New Roman" w:cs="Times New Roman"/>
          <w:b/>
          <w:sz w:val="20"/>
          <w:szCs w:val="20"/>
        </w:rPr>
        <w:t xml:space="preserve"> on the exact </w:t>
      </w:r>
      <w:proofErr w:type="spellStart"/>
      <w:r w:rsidR="00FD766E">
        <w:rPr>
          <w:rFonts w:ascii="Times New Roman" w:eastAsia="宋体" w:hAnsi="Times New Roman" w:cs="Times New Roman"/>
          <w:b/>
          <w:sz w:val="20"/>
          <w:szCs w:val="20"/>
        </w:rPr>
        <w:t>AoA</w:t>
      </w:r>
      <w:proofErr w:type="spellEnd"/>
      <w:r w:rsidR="00FD766E">
        <w:rPr>
          <w:rFonts w:ascii="Times New Roman" w:eastAsia="宋体" w:hAnsi="Times New Roman" w:cs="Times New Roman"/>
          <w:b/>
          <w:sz w:val="20"/>
          <w:szCs w:val="20"/>
        </w:rPr>
        <w:t xml:space="preserve"> to be used</w:t>
      </w:r>
    </w:p>
    <w:p w14:paraId="1EC273E9" w14:textId="11847635" w:rsidR="004C6963" w:rsidRDefault="004C6963" w:rsidP="004C6963">
      <w:pPr>
        <w:pStyle w:val="2"/>
      </w:pPr>
      <w:r>
        <w:rPr>
          <w:rFonts w:hint="eastAsia"/>
        </w:rPr>
        <w:t>2</w:t>
      </w:r>
      <w:r>
        <w:t xml:space="preserve">.4 </w:t>
      </w:r>
      <w:r w:rsidRPr="004C6963">
        <w:t>Testing of Generalization aspects</w:t>
      </w:r>
    </w:p>
    <w:p w14:paraId="595F5CDF" w14:textId="77777777" w:rsidR="00A150D8" w:rsidRPr="00A150D8" w:rsidRDefault="00A150D8" w:rsidP="002A01BF">
      <w:pPr>
        <w:spacing w:beforeLines="50" w:before="120" w:afterLines="50" w:after="120" w:line="300" w:lineRule="auto"/>
        <w:rPr>
          <w:rFonts w:ascii="Times New Roman" w:eastAsia="宋体" w:hAnsi="Times New Roman" w:cs="Times New Roman"/>
          <w:sz w:val="20"/>
          <w:szCs w:val="20"/>
          <w:lang w:val="en-GB"/>
        </w:rPr>
      </w:pPr>
      <w:r w:rsidRPr="00A150D8">
        <w:rPr>
          <w:rFonts w:ascii="Times New Roman" w:eastAsia="宋体" w:hAnsi="Times New Roman" w:cs="Times New Roman"/>
          <w:sz w:val="20"/>
          <w:szCs w:val="20"/>
          <w:lang w:val="en-GB"/>
        </w:rPr>
        <w:t>AI Model generalization is a very important and challenging issue in deep learning, which refers to the ability of the trained model to perform well on new inputs unseen during the training</w:t>
      </w:r>
      <w:r w:rsidRPr="00A150D8">
        <w:rPr>
          <w:rFonts w:ascii="Times New Roman" w:eastAsia="宋体" w:hAnsi="Times New Roman" w:cs="Times New Roman" w:hint="eastAsia"/>
          <w:sz w:val="20"/>
          <w:szCs w:val="20"/>
          <w:lang w:val="en-GB"/>
        </w:rPr>
        <w:t>.</w:t>
      </w:r>
      <w:r w:rsidRPr="00A150D8">
        <w:rPr>
          <w:rFonts w:ascii="Times New Roman" w:eastAsia="宋体" w:hAnsi="Times New Roman" w:cs="Times New Roman"/>
          <w:sz w:val="20"/>
          <w:szCs w:val="20"/>
          <w:lang w:val="en-GB"/>
        </w:rPr>
        <w:t xml:space="preserve"> From our understanding, compared to the PHY prediction, the generalization/adaptability of the AI models for mobility is more worth studying. The reasons are: </w:t>
      </w:r>
    </w:p>
    <w:p w14:paraId="3A7AC635" w14:textId="77777777" w:rsidR="00A150D8" w:rsidRPr="0059135F" w:rsidRDefault="00A150D8" w:rsidP="0059135F">
      <w:pPr>
        <w:pStyle w:val="a4"/>
        <w:numPr>
          <w:ilvl w:val="0"/>
          <w:numId w:val="22"/>
        </w:numPr>
        <w:spacing w:beforeLines="50" w:before="120" w:afterLines="50" w:after="120" w:line="300" w:lineRule="auto"/>
        <w:ind w:firstLineChars="0"/>
        <w:rPr>
          <w:rFonts w:ascii="Times New Roman" w:eastAsia="宋体" w:hAnsi="Times New Roman" w:cs="Times New Roman"/>
        </w:rPr>
      </w:pPr>
      <w:r w:rsidRPr="0059135F">
        <w:rPr>
          <w:rFonts w:ascii="Times New Roman" w:eastAsia="宋体" w:hAnsi="Times New Roman" w:cs="Times New Roman"/>
        </w:rPr>
        <w:t xml:space="preserve">For AI mobility, various deployment scenarios (e.g., </w:t>
      </w:r>
      <w:proofErr w:type="spellStart"/>
      <w:r w:rsidRPr="0059135F">
        <w:rPr>
          <w:rFonts w:ascii="Times New Roman" w:eastAsia="宋体" w:hAnsi="Times New Roman" w:cs="Times New Roman"/>
        </w:rPr>
        <w:t>UMa</w:t>
      </w:r>
      <w:proofErr w:type="spellEnd"/>
      <w:r w:rsidRPr="0059135F">
        <w:rPr>
          <w:rFonts w:ascii="Times New Roman" w:eastAsia="宋体" w:hAnsi="Times New Roman" w:cs="Times New Roman"/>
        </w:rPr>
        <w:t xml:space="preserve">, </w:t>
      </w:r>
      <w:proofErr w:type="spellStart"/>
      <w:r w:rsidRPr="0059135F">
        <w:rPr>
          <w:rFonts w:ascii="Times New Roman" w:eastAsia="宋体" w:hAnsi="Times New Roman" w:cs="Times New Roman"/>
        </w:rPr>
        <w:t>UMi</w:t>
      </w:r>
      <w:proofErr w:type="spellEnd"/>
      <w:r w:rsidRPr="0059135F">
        <w:rPr>
          <w:rFonts w:ascii="Times New Roman" w:eastAsia="宋体" w:hAnsi="Times New Roman" w:cs="Times New Roman"/>
        </w:rPr>
        <w:t>, etc.), channel environments, UE movement patterns and speeds, and frequencies exist. Meanwhile, different RRC configurations and conditions for measurement (events) need to be considered in practice. All of them will impact generalization performance of an AI/ML model.</w:t>
      </w:r>
    </w:p>
    <w:p w14:paraId="68C72CBF" w14:textId="77777777" w:rsidR="0059135F" w:rsidRDefault="00A150D8" w:rsidP="0059135F">
      <w:pPr>
        <w:pStyle w:val="a4"/>
        <w:numPr>
          <w:ilvl w:val="0"/>
          <w:numId w:val="22"/>
        </w:numPr>
        <w:spacing w:beforeLines="50" w:before="120" w:afterLines="50" w:after="120" w:line="300" w:lineRule="auto"/>
        <w:ind w:firstLineChars="0"/>
        <w:textAlignment w:val="center"/>
        <w:rPr>
          <w:rFonts w:ascii="Times New Roman" w:eastAsia="宋体" w:hAnsi="Times New Roman" w:cs="Times New Roman"/>
        </w:rPr>
      </w:pPr>
      <w:r w:rsidRPr="0059135F">
        <w:rPr>
          <w:rFonts w:ascii="Times New Roman" w:eastAsia="宋体" w:hAnsi="Times New Roman" w:cs="Times New Roman" w:hint="eastAsia"/>
        </w:rPr>
        <w:t>M</w:t>
      </w:r>
      <w:r w:rsidRPr="0059135F">
        <w:rPr>
          <w:rFonts w:ascii="Times New Roman" w:eastAsia="宋体" w:hAnsi="Times New Roman" w:cs="Times New Roman"/>
        </w:rPr>
        <w:t>ultiple cells would be considered in L3 AI mobility WI. While, across different cells may capture variations in NW conditions and local radio conditions. In this sense, the risk of model overfitting to specific cell characteristics may arise, which may decrease the adaptability to different cells</w:t>
      </w:r>
    </w:p>
    <w:p w14:paraId="103636D4" w14:textId="77777777" w:rsidR="0059135F" w:rsidRDefault="00A150D8" w:rsidP="0059135F">
      <w:pPr>
        <w:pStyle w:val="a4"/>
        <w:numPr>
          <w:ilvl w:val="0"/>
          <w:numId w:val="22"/>
        </w:numPr>
        <w:spacing w:beforeLines="50" w:before="120" w:afterLines="50" w:after="120" w:line="300" w:lineRule="auto"/>
        <w:ind w:firstLineChars="0"/>
        <w:textAlignment w:val="center"/>
        <w:rPr>
          <w:rFonts w:ascii="Times New Roman" w:eastAsia="宋体" w:hAnsi="Times New Roman" w:cs="Times New Roman"/>
        </w:rPr>
      </w:pPr>
      <w:r w:rsidRPr="0059135F">
        <w:rPr>
          <w:rFonts w:ascii="Times New Roman" w:eastAsia="宋体" w:hAnsi="Times New Roman" w:cs="Times New Roman"/>
          <w:lang w:eastAsia="zh-CN"/>
        </w:rPr>
        <w:t>Since the prediction measurement results are L3 filtered. D</w:t>
      </w:r>
      <w:r w:rsidRPr="0059135F">
        <w:rPr>
          <w:rFonts w:ascii="Times New Roman" w:eastAsia="宋体" w:hAnsi="Times New Roman" w:cs="Times New Roman" w:hint="eastAsia"/>
          <w:lang w:eastAsia="zh-CN"/>
        </w:rPr>
        <w:t>ifferent</w:t>
      </w:r>
      <w:r w:rsidRPr="0059135F">
        <w:rPr>
          <w:rFonts w:ascii="Times New Roman" w:eastAsia="宋体" w:hAnsi="Times New Roman" w:cs="Times New Roman"/>
          <w:lang w:eastAsia="zh-CN"/>
        </w:rPr>
        <w:t xml:space="preserve"> L</w:t>
      </w:r>
      <w:r w:rsidRPr="0059135F">
        <w:rPr>
          <w:rFonts w:ascii="Times New Roman" w:eastAsia="宋体" w:hAnsi="Times New Roman" w:cs="Times New Roman" w:hint="eastAsia"/>
          <w:lang w:eastAsia="zh-CN"/>
        </w:rPr>
        <w:t>3 filtering factor</w:t>
      </w:r>
      <w:r w:rsidRPr="0059135F">
        <w:rPr>
          <w:rFonts w:ascii="Times New Roman" w:eastAsia="宋体" w:hAnsi="Times New Roman" w:cs="Times New Roman"/>
          <w:lang w:eastAsia="zh-CN"/>
        </w:rPr>
        <w:t xml:space="preserve">s </w:t>
      </w:r>
      <w:r w:rsidRPr="0059135F">
        <w:rPr>
          <w:rFonts w:ascii="Times New Roman" w:eastAsia="宋体" w:hAnsi="Times New Roman" w:cs="Times New Roman" w:hint="eastAsia"/>
          <w:lang w:eastAsia="zh-CN"/>
        </w:rPr>
        <w:t>m</w:t>
      </w:r>
      <w:r w:rsidRPr="0059135F">
        <w:rPr>
          <w:rFonts w:ascii="Times New Roman" w:eastAsia="宋体" w:hAnsi="Times New Roman" w:cs="Times New Roman"/>
          <w:lang w:eastAsia="zh-CN"/>
        </w:rPr>
        <w:t xml:space="preserve">ay incur different </w:t>
      </w:r>
      <w:r w:rsidRPr="0059135F">
        <w:rPr>
          <w:rFonts w:ascii="Times New Roman" w:eastAsia="宋体" w:hAnsi="Times New Roman" w:cs="Times New Roman" w:hint="eastAsia"/>
          <w:lang w:eastAsia="zh-CN"/>
        </w:rPr>
        <w:t>prediction accurac</w:t>
      </w:r>
      <w:r w:rsidRPr="0059135F">
        <w:rPr>
          <w:rFonts w:ascii="Times New Roman" w:eastAsia="宋体" w:hAnsi="Times New Roman" w:cs="Times New Roman"/>
          <w:lang w:eastAsia="zh-CN"/>
        </w:rPr>
        <w:t>y. While, when training datasets collected with fixed L3 filtering factor, the corresponding AI models may have worse generalization capability in different cells, especially.</w:t>
      </w:r>
    </w:p>
    <w:p w14:paraId="7C6049A5" w14:textId="26C5E02F" w:rsidR="00A150D8" w:rsidRPr="0059135F" w:rsidRDefault="00A150D8" w:rsidP="0059135F">
      <w:pPr>
        <w:pStyle w:val="a4"/>
        <w:numPr>
          <w:ilvl w:val="0"/>
          <w:numId w:val="22"/>
        </w:numPr>
        <w:spacing w:beforeLines="50" w:before="120" w:afterLines="50" w:after="120" w:line="300" w:lineRule="auto"/>
        <w:ind w:firstLineChars="0"/>
        <w:textAlignment w:val="center"/>
        <w:rPr>
          <w:rFonts w:ascii="Times New Roman" w:eastAsia="宋体" w:hAnsi="Times New Roman" w:cs="Times New Roman"/>
        </w:rPr>
      </w:pPr>
      <w:r w:rsidRPr="0059135F">
        <w:rPr>
          <w:rFonts w:ascii="Times New Roman" w:eastAsia="宋体" w:hAnsi="Times New Roman" w:cs="Times New Roman"/>
          <w:lang w:eastAsia="zh-CN"/>
        </w:rPr>
        <w:t>The measurement event prediction may benefit of cell-, site- or area-specific models and the study on AI model generalization for measurement event prediction is needed</w:t>
      </w:r>
    </w:p>
    <w:p w14:paraId="21B7844E" w14:textId="2E8D5B0C" w:rsidR="0037127E" w:rsidRDefault="002A01BF" w:rsidP="0059135F">
      <w:pPr>
        <w:spacing w:beforeLines="50" w:before="120" w:afterLines="50" w:after="120" w:line="300" w:lineRule="auto"/>
        <w:rPr>
          <w:rFonts w:ascii="Times New Roman" w:eastAsia="宋体" w:hAnsi="Times New Roman" w:cs="Times New Roman"/>
          <w:sz w:val="20"/>
          <w:szCs w:val="20"/>
          <w:lang w:val="en-GB"/>
        </w:rPr>
      </w:pPr>
      <w:r w:rsidRPr="002A01BF">
        <w:rPr>
          <w:rFonts w:ascii="Times New Roman" w:eastAsia="宋体" w:hAnsi="Times New Roman" w:cs="Times New Roman"/>
          <w:sz w:val="20"/>
          <w:szCs w:val="20"/>
          <w:lang w:val="en-GB"/>
        </w:rPr>
        <w:t xml:space="preserve">During the </w:t>
      </w:r>
      <w:r>
        <w:rPr>
          <w:rFonts w:ascii="Times New Roman" w:eastAsia="宋体" w:hAnsi="Times New Roman" w:cs="Times New Roman"/>
          <w:sz w:val="20"/>
          <w:szCs w:val="20"/>
          <w:lang w:val="en-GB"/>
        </w:rPr>
        <w:t>Rel-18</w:t>
      </w:r>
      <w:r w:rsidRPr="002A01BF">
        <w:rPr>
          <w:rFonts w:ascii="Times New Roman" w:eastAsia="宋体" w:hAnsi="Times New Roman" w:cs="Times New Roman"/>
          <w:sz w:val="20"/>
          <w:szCs w:val="20"/>
          <w:lang w:val="en-GB"/>
        </w:rPr>
        <w:t xml:space="preserve"> studies about AI/ML for PHY</w:t>
      </w:r>
      <w:r>
        <w:rPr>
          <w:rFonts w:ascii="Times New Roman" w:eastAsia="宋体" w:hAnsi="Times New Roman" w:cs="Times New Roman"/>
          <w:sz w:val="20"/>
          <w:szCs w:val="20"/>
          <w:lang w:val="en-GB"/>
        </w:rPr>
        <w:t xml:space="preserve">, </w:t>
      </w:r>
      <w:r w:rsidRPr="002A01BF">
        <w:rPr>
          <w:rFonts w:ascii="Times New Roman" w:eastAsia="宋体" w:hAnsi="Times New Roman" w:cs="Times New Roman" w:hint="eastAsia"/>
          <w:sz w:val="20"/>
          <w:szCs w:val="20"/>
          <w:lang w:val="en-GB"/>
        </w:rPr>
        <w:t xml:space="preserve">the generalization evaluation performance of AI/ML models </w:t>
      </w:r>
      <w:r w:rsidRPr="002A01BF">
        <w:rPr>
          <w:rFonts w:ascii="Times New Roman" w:eastAsia="宋体" w:hAnsi="Times New Roman" w:cs="Times New Roman"/>
          <w:sz w:val="20"/>
          <w:szCs w:val="20"/>
          <w:lang w:val="en-GB"/>
        </w:rPr>
        <w:t>is</w:t>
      </w:r>
      <w:r w:rsidRPr="002A01BF">
        <w:rPr>
          <w:rFonts w:ascii="Times New Roman" w:eastAsia="宋体" w:hAnsi="Times New Roman" w:cs="Times New Roman" w:hint="eastAsia"/>
          <w:sz w:val="20"/>
          <w:szCs w:val="20"/>
          <w:lang w:val="en-GB"/>
        </w:rPr>
        <w:t xml:space="preserve"> verified by testing its performance with different training and test datasets</w:t>
      </w:r>
      <w:r>
        <w:rPr>
          <w:rFonts w:ascii="Times New Roman" w:eastAsia="宋体" w:hAnsi="Times New Roman" w:cs="Times New Roman"/>
          <w:sz w:val="20"/>
          <w:szCs w:val="20"/>
          <w:lang w:val="en-GB"/>
        </w:rPr>
        <w:t xml:space="preserve"> (</w:t>
      </w:r>
      <w:r w:rsidRPr="002A01BF">
        <w:rPr>
          <w:rFonts w:ascii="Times New Roman" w:eastAsia="宋体" w:hAnsi="Times New Roman" w:cs="Times New Roman" w:hint="eastAsia"/>
          <w:sz w:val="20"/>
          <w:szCs w:val="20"/>
          <w:lang w:val="en-GB"/>
        </w:rPr>
        <w:t>evaluation methodology in TR38.843 for generalization study</w:t>
      </w:r>
      <w:r w:rsidR="0049021A">
        <w:rPr>
          <w:rFonts w:ascii="Times New Roman" w:eastAsia="宋体" w:hAnsi="Times New Roman" w:cs="Times New Roman"/>
          <w:sz w:val="20"/>
          <w:szCs w:val="20"/>
          <w:lang w:val="en-GB"/>
        </w:rPr>
        <w:t>), we can reuse such principle</w:t>
      </w:r>
      <w:r w:rsidR="00B93F95" w:rsidRPr="00B93F95">
        <w:rPr>
          <w:rFonts w:ascii="Times New Roman" w:eastAsia="宋体" w:hAnsi="Times New Roman" w:cs="Times New Roman"/>
          <w:sz w:val="20"/>
          <w:szCs w:val="20"/>
          <w:lang w:val="en-GB"/>
        </w:rPr>
        <w:t>/methodologies</w:t>
      </w:r>
      <w:r w:rsidR="005A0C67">
        <w:rPr>
          <w:rFonts w:ascii="Times New Roman" w:eastAsia="宋体" w:hAnsi="Times New Roman" w:cs="Times New Roman" w:hint="eastAsia"/>
          <w:sz w:val="20"/>
          <w:szCs w:val="20"/>
          <w:lang w:val="en-GB"/>
        </w:rPr>
        <w:t>.</w:t>
      </w:r>
    </w:p>
    <w:p w14:paraId="65E67E0C" w14:textId="164E739D" w:rsidR="0059135F" w:rsidRPr="001A43C9" w:rsidRDefault="0059135F" w:rsidP="0059135F">
      <w:pPr>
        <w:spacing w:beforeLines="50" w:before="120" w:afterLines="50" w:after="120" w:line="300" w:lineRule="auto"/>
        <w:rPr>
          <w:rFonts w:ascii="Times New Roman" w:eastAsia="宋体" w:hAnsi="Times New Roman" w:cs="Times New Roman"/>
          <w:b/>
          <w:sz w:val="20"/>
          <w:szCs w:val="20"/>
        </w:rPr>
      </w:pPr>
      <w:r w:rsidRPr="001A43C9">
        <w:rPr>
          <w:rFonts w:ascii="Times New Roman" w:eastAsia="宋体" w:hAnsi="Times New Roman" w:cs="Times New Roman"/>
          <w:b/>
          <w:sz w:val="20"/>
          <w:szCs w:val="20"/>
        </w:rPr>
        <w:t xml:space="preserve">Proposal </w:t>
      </w:r>
      <w:r w:rsidR="005A0908">
        <w:rPr>
          <w:rFonts w:ascii="Times New Roman" w:eastAsia="宋体" w:hAnsi="Times New Roman" w:cs="Times New Roman"/>
          <w:b/>
          <w:sz w:val="20"/>
          <w:szCs w:val="20"/>
        </w:rPr>
        <w:t>8</w:t>
      </w:r>
      <w:r w:rsidRPr="001A43C9">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w:t>
      </w:r>
      <w:r w:rsidR="008D6B38" w:rsidRPr="008D6B38">
        <w:rPr>
          <w:rFonts w:ascii="Times New Roman" w:eastAsia="宋体" w:hAnsi="Times New Roman" w:cs="Times New Roman"/>
          <w:b/>
          <w:sz w:val="20"/>
          <w:szCs w:val="20"/>
        </w:rPr>
        <w:t>For Rel-19 AI/ML mobility, it is more necessary for RAN4 to study generalization related tests/requirements</w:t>
      </w:r>
    </w:p>
    <w:p w14:paraId="439D4095" w14:textId="67990F72" w:rsidR="005A0C67" w:rsidRPr="00BD5344" w:rsidRDefault="008D6B38" w:rsidP="002A01BF">
      <w:pPr>
        <w:pStyle w:val="a4"/>
        <w:numPr>
          <w:ilvl w:val="0"/>
          <w:numId w:val="25"/>
        </w:numPr>
        <w:spacing w:beforeLines="50" w:before="120" w:afterLines="50" w:after="120" w:line="300" w:lineRule="auto"/>
        <w:ind w:firstLineChars="0"/>
        <w:rPr>
          <w:rFonts w:ascii="Times New Roman" w:eastAsia="宋体" w:hAnsi="Times New Roman" w:cs="Times New Roman"/>
          <w:b/>
          <w:lang w:val="en-US" w:eastAsia="zh-CN"/>
        </w:rPr>
      </w:pPr>
      <w:r w:rsidRPr="008D6B38">
        <w:rPr>
          <w:rFonts w:ascii="Times New Roman" w:eastAsia="宋体" w:hAnsi="Times New Roman" w:cs="Times New Roman"/>
          <w:b/>
          <w:lang w:val="en-US" w:eastAsia="zh-CN"/>
        </w:rPr>
        <w:t>Reuse the principle/methodologies on generalization achieved in AI/ML for NR air interface as much as possible</w:t>
      </w:r>
    </w:p>
    <w:p w14:paraId="4FA7AB4E" w14:textId="2B413D8D" w:rsidR="002748A9" w:rsidRPr="00617C95" w:rsidRDefault="005003B5" w:rsidP="00EA6CB6">
      <w:pPr>
        <w:pStyle w:val="1"/>
        <w:tabs>
          <w:tab w:val="num" w:pos="522"/>
        </w:tabs>
        <w:spacing w:line="300" w:lineRule="auto"/>
        <w:ind w:left="0" w:firstLine="0"/>
        <w:rPr>
          <w:rFonts w:ascii="Times New Roman" w:hAnsi="Times New Roman"/>
          <w:lang w:eastAsia="zh-CN"/>
        </w:rPr>
      </w:pPr>
      <w:r>
        <w:rPr>
          <w:rFonts w:ascii="Times New Roman" w:hAnsi="Times New Roman"/>
          <w:lang w:eastAsia="zh-CN"/>
        </w:rPr>
        <w:t>3</w:t>
      </w:r>
      <w:r w:rsidR="002748A9" w:rsidRPr="00617C95">
        <w:rPr>
          <w:rFonts w:ascii="Times New Roman" w:hAnsi="Times New Roman"/>
          <w:lang w:eastAsia="zh-CN"/>
        </w:rPr>
        <w:t xml:space="preserve"> Conclusion</w:t>
      </w:r>
    </w:p>
    <w:p w14:paraId="68F60F98" w14:textId="0FAA2743" w:rsidR="00711A71" w:rsidRPr="00711A71" w:rsidRDefault="00711A71" w:rsidP="00711A71">
      <w:pPr>
        <w:spacing w:beforeLines="50" w:before="120" w:afterLines="50" w:after="120" w:line="300" w:lineRule="auto"/>
        <w:rPr>
          <w:rFonts w:ascii="Times New Roman" w:eastAsia="宋体" w:hAnsi="Times New Roman" w:cs="Times New Roman"/>
          <w:sz w:val="20"/>
          <w:szCs w:val="20"/>
          <w:lang w:val="en-GB"/>
        </w:rPr>
      </w:pPr>
      <w:r w:rsidRPr="00711A71">
        <w:rPr>
          <w:rFonts w:ascii="Times New Roman" w:eastAsia="宋体" w:hAnsi="Times New Roman" w:cs="Times New Roman"/>
          <w:sz w:val="20"/>
          <w:szCs w:val="20"/>
          <w:lang w:val="en-GB"/>
        </w:rPr>
        <w:t>In this contribution, we provided our initial viewpoints to General discussion on</w:t>
      </w:r>
      <w:r w:rsidR="008A25BD" w:rsidRPr="008A25BD">
        <w:t xml:space="preserve"> </w:t>
      </w:r>
      <w:r w:rsidR="00DA1522" w:rsidRPr="00DA1522">
        <w:rPr>
          <w:rFonts w:ascii="Times New Roman" w:eastAsia="宋体" w:hAnsi="Times New Roman" w:cs="Times New Roman"/>
          <w:sz w:val="20"/>
          <w:szCs w:val="20"/>
          <w:lang w:val="en-GB"/>
        </w:rPr>
        <w:t>AI mobility regarding testability and interoperability</w:t>
      </w:r>
      <w:r w:rsidRPr="00711A71">
        <w:rPr>
          <w:rFonts w:ascii="Times New Roman" w:eastAsia="宋体" w:hAnsi="Times New Roman" w:cs="Times New Roman"/>
          <w:sz w:val="20"/>
          <w:szCs w:val="20"/>
          <w:lang w:val="en-GB"/>
        </w:rPr>
        <w:t>. The following observations and proposals are obtained:</w:t>
      </w:r>
    </w:p>
    <w:p w14:paraId="1F67E2BC" w14:textId="77777777" w:rsidR="009657E9" w:rsidRPr="00DF6F17" w:rsidRDefault="009657E9" w:rsidP="009657E9">
      <w:pPr>
        <w:spacing w:beforeLines="50" w:before="120" w:afterLines="50" w:after="120" w:line="300" w:lineRule="auto"/>
        <w:rPr>
          <w:rFonts w:ascii="Times New Roman" w:eastAsia="宋体" w:hAnsi="Times New Roman" w:cs="Times New Roman"/>
          <w:b/>
          <w:sz w:val="20"/>
          <w:szCs w:val="20"/>
        </w:rPr>
      </w:pPr>
      <w:r w:rsidRPr="00DF6F17">
        <w:rPr>
          <w:rFonts w:ascii="Times New Roman" w:eastAsia="宋体" w:hAnsi="Times New Roman" w:cs="Times New Roman" w:hint="eastAsia"/>
          <w:b/>
          <w:sz w:val="20"/>
          <w:szCs w:val="20"/>
        </w:rPr>
        <w:t>O</w:t>
      </w:r>
      <w:r w:rsidRPr="00DF6F17">
        <w:rPr>
          <w:rFonts w:ascii="Times New Roman" w:eastAsia="宋体" w:hAnsi="Times New Roman" w:cs="Times New Roman"/>
          <w:b/>
          <w:sz w:val="20"/>
          <w:szCs w:val="20"/>
        </w:rPr>
        <w:t xml:space="preserve">bservation 1: For FR2 testing, on the exact </w:t>
      </w:r>
      <w:proofErr w:type="spellStart"/>
      <w:r w:rsidRPr="00DF6F17">
        <w:rPr>
          <w:rFonts w:ascii="Times New Roman" w:eastAsia="宋体" w:hAnsi="Times New Roman" w:cs="Times New Roman"/>
          <w:b/>
          <w:sz w:val="20"/>
          <w:szCs w:val="20"/>
        </w:rPr>
        <w:t>AoA</w:t>
      </w:r>
      <w:proofErr w:type="spellEnd"/>
      <w:r>
        <w:rPr>
          <w:rFonts w:ascii="Times New Roman" w:eastAsia="宋体" w:hAnsi="Times New Roman" w:cs="Times New Roman"/>
          <w:b/>
          <w:sz w:val="20"/>
          <w:szCs w:val="20"/>
        </w:rPr>
        <w:t xml:space="preserve"> to be used</w:t>
      </w:r>
      <w:r w:rsidRPr="00DF6F17">
        <w:rPr>
          <w:rFonts w:ascii="Times New Roman" w:eastAsia="宋体" w:hAnsi="Times New Roman" w:cs="Times New Roman"/>
          <w:b/>
          <w:sz w:val="20"/>
          <w:szCs w:val="20"/>
        </w:rPr>
        <w:t>, the test can be done in one Rx beam peak direction or in one or more directions from the UE spherical coverage</w:t>
      </w:r>
    </w:p>
    <w:p w14:paraId="70FC702A" w14:textId="77777777" w:rsidR="009657E9" w:rsidRPr="009657E9" w:rsidRDefault="009657E9" w:rsidP="00D87B47">
      <w:pPr>
        <w:spacing w:beforeLines="50" w:before="120" w:afterLines="50" w:after="120" w:line="300" w:lineRule="auto"/>
        <w:rPr>
          <w:rFonts w:ascii="Times New Roman" w:eastAsia="宋体" w:hAnsi="Times New Roman" w:cs="Times New Roman"/>
          <w:b/>
          <w:sz w:val="20"/>
          <w:szCs w:val="20"/>
        </w:rPr>
      </w:pPr>
    </w:p>
    <w:p w14:paraId="4F609835" w14:textId="13B06417" w:rsidR="00D87B47" w:rsidRDefault="00D87B47" w:rsidP="00D87B47">
      <w:pPr>
        <w:spacing w:beforeLines="50" w:before="120" w:afterLines="50" w:after="120" w:line="300" w:lineRule="auto"/>
        <w:rPr>
          <w:rFonts w:ascii="Times New Roman" w:eastAsia="宋体" w:hAnsi="Times New Roman" w:cs="Times New Roman"/>
          <w:b/>
          <w:sz w:val="20"/>
          <w:szCs w:val="20"/>
        </w:rPr>
      </w:pPr>
      <w:r w:rsidRPr="00334BE5">
        <w:rPr>
          <w:rFonts w:ascii="Times New Roman" w:eastAsia="宋体" w:hAnsi="Times New Roman" w:cs="Times New Roman" w:hint="eastAsia"/>
          <w:b/>
          <w:sz w:val="20"/>
          <w:szCs w:val="20"/>
        </w:rPr>
        <w:t>P</w:t>
      </w:r>
      <w:r w:rsidRPr="00334BE5">
        <w:rPr>
          <w:rFonts w:ascii="Times New Roman" w:eastAsia="宋体" w:hAnsi="Times New Roman" w:cs="Times New Roman"/>
          <w:b/>
          <w:sz w:val="20"/>
          <w:szCs w:val="20"/>
        </w:rPr>
        <w:t xml:space="preserve">roposal </w:t>
      </w:r>
      <w:r>
        <w:rPr>
          <w:rFonts w:ascii="Times New Roman" w:eastAsia="宋体" w:hAnsi="Times New Roman" w:cs="Times New Roman"/>
          <w:b/>
          <w:sz w:val="20"/>
          <w:szCs w:val="20"/>
        </w:rPr>
        <w:t>1</w:t>
      </w:r>
      <w:r w:rsidRPr="00334BE5">
        <w:rPr>
          <w:rFonts w:ascii="Times New Roman" w:eastAsia="宋体" w:hAnsi="Times New Roman" w:cs="Times New Roman"/>
          <w:b/>
          <w:sz w:val="20"/>
          <w:szCs w:val="20"/>
        </w:rPr>
        <w:t>: RAN4 to consider the following testability aspects for AI mobility</w:t>
      </w:r>
    </w:p>
    <w:p w14:paraId="47BC04E4" w14:textId="77777777" w:rsidR="00D87B47" w:rsidRDefault="00D87B47" w:rsidP="00D87B47">
      <w:pPr>
        <w:pStyle w:val="a4"/>
        <w:numPr>
          <w:ilvl w:val="0"/>
          <w:numId w:val="18"/>
        </w:numPr>
        <w:spacing w:beforeLines="50" w:before="120" w:afterLines="50" w:after="120" w:line="300" w:lineRule="auto"/>
        <w:ind w:firstLineChars="0"/>
        <w:rPr>
          <w:rFonts w:ascii="Times New Roman" w:eastAsia="宋体" w:hAnsi="Times New Roman" w:cs="Times New Roman"/>
          <w:b/>
        </w:rPr>
      </w:pPr>
      <w:r w:rsidRPr="00334BE5">
        <w:rPr>
          <w:rFonts w:ascii="Times New Roman" w:eastAsia="宋体" w:hAnsi="Times New Roman" w:cs="Times New Roman"/>
          <w:b/>
        </w:rPr>
        <w:t>Consideration of serving and neighbour cells</w:t>
      </w:r>
    </w:p>
    <w:p w14:paraId="13147E4A" w14:textId="77777777" w:rsidR="00D87B47" w:rsidRDefault="00D87B47" w:rsidP="00D87B47">
      <w:pPr>
        <w:pStyle w:val="a4"/>
        <w:numPr>
          <w:ilvl w:val="0"/>
          <w:numId w:val="18"/>
        </w:numPr>
        <w:spacing w:beforeLines="50" w:before="120" w:afterLines="50" w:after="120" w:line="300" w:lineRule="auto"/>
        <w:ind w:firstLineChars="0"/>
        <w:rPr>
          <w:rFonts w:ascii="Times New Roman" w:eastAsia="宋体" w:hAnsi="Times New Roman" w:cs="Times New Roman"/>
          <w:b/>
        </w:rPr>
      </w:pPr>
      <w:r w:rsidRPr="00BF1F15">
        <w:rPr>
          <w:rFonts w:ascii="Times New Roman" w:eastAsia="宋体" w:hAnsi="Times New Roman" w:cs="Times New Roman"/>
          <w:b/>
        </w:rPr>
        <w:t>Multi-cell setup and number of cells to measure</w:t>
      </w:r>
    </w:p>
    <w:p w14:paraId="5BAF137B" w14:textId="1B338FF0" w:rsidR="00561877" w:rsidRDefault="00D87B47" w:rsidP="00D87B47">
      <w:pPr>
        <w:pStyle w:val="a4"/>
        <w:numPr>
          <w:ilvl w:val="1"/>
          <w:numId w:val="18"/>
        </w:numPr>
        <w:spacing w:beforeLines="50" w:before="120" w:afterLines="50" w:after="120" w:line="300" w:lineRule="auto"/>
        <w:ind w:firstLineChars="0"/>
        <w:rPr>
          <w:rFonts w:ascii="Times New Roman" w:eastAsia="宋体" w:hAnsi="Times New Roman" w:cs="Times New Roman"/>
          <w:b/>
        </w:rPr>
      </w:pPr>
      <w:r w:rsidRPr="00BF65DA">
        <w:rPr>
          <w:rFonts w:ascii="Times New Roman" w:eastAsia="宋体" w:hAnsi="Times New Roman" w:cs="Times New Roman"/>
          <w:b/>
        </w:rPr>
        <w:t>The legacy number of cells per carrier that the UE is able to monitor for intra-frequency and inter-frequency can be considered as the baseline</w:t>
      </w:r>
    </w:p>
    <w:p w14:paraId="18845643" w14:textId="77777777" w:rsidR="00D87B47" w:rsidRPr="00A47EBC" w:rsidRDefault="00D87B47" w:rsidP="00D87B47">
      <w:pPr>
        <w:spacing w:beforeLines="50" w:before="120" w:afterLines="50" w:after="120" w:line="300" w:lineRule="auto"/>
        <w:rPr>
          <w:rFonts w:ascii="Times New Roman" w:eastAsia="宋体" w:hAnsi="Times New Roman" w:cs="Times New Roman"/>
          <w:b/>
          <w:sz w:val="20"/>
          <w:szCs w:val="20"/>
        </w:rPr>
      </w:pPr>
      <w:r w:rsidRPr="00A47EBC">
        <w:rPr>
          <w:rFonts w:ascii="Times New Roman" w:eastAsia="宋体" w:hAnsi="Times New Roman" w:cs="Times New Roman"/>
          <w:b/>
          <w:sz w:val="20"/>
          <w:szCs w:val="20"/>
        </w:rPr>
        <w:t xml:space="preserve">Proposal </w:t>
      </w:r>
      <w:r>
        <w:rPr>
          <w:rFonts w:ascii="Times New Roman" w:eastAsia="宋体" w:hAnsi="Times New Roman" w:cs="Times New Roman"/>
          <w:b/>
          <w:sz w:val="20"/>
          <w:szCs w:val="20"/>
        </w:rPr>
        <w:t>2</w:t>
      </w:r>
      <w:r w:rsidRPr="00A47EBC">
        <w:rPr>
          <w:rFonts w:ascii="Times New Roman" w:eastAsia="宋体" w:hAnsi="Times New Roman" w:cs="Times New Roman"/>
          <w:b/>
          <w:sz w:val="20"/>
          <w:szCs w:val="20"/>
        </w:rPr>
        <w:t>: Two directions can be considered to define ideal RSRP.</w:t>
      </w:r>
    </w:p>
    <w:p w14:paraId="27EDFD3E" w14:textId="77777777" w:rsidR="00D87B47" w:rsidRPr="00A47EBC" w:rsidRDefault="00D87B47" w:rsidP="00D87B47">
      <w:pPr>
        <w:pStyle w:val="a4"/>
        <w:numPr>
          <w:ilvl w:val="0"/>
          <w:numId w:val="15"/>
        </w:numPr>
        <w:spacing w:beforeLines="50" w:before="120" w:afterLines="50" w:after="120" w:line="300" w:lineRule="auto"/>
        <w:ind w:firstLineChars="0"/>
        <w:rPr>
          <w:rFonts w:ascii="Times New Roman" w:eastAsia="宋体" w:hAnsi="Times New Roman" w:cs="Times New Roman"/>
          <w:b/>
        </w:rPr>
      </w:pPr>
      <w:r w:rsidRPr="00A47EBC">
        <w:rPr>
          <w:rFonts w:ascii="Times New Roman" w:eastAsia="宋体" w:hAnsi="Times New Roman" w:cs="Times New Roman"/>
          <w:b/>
        </w:rPr>
        <w:t xml:space="preserve">Direction 1: Settled by TE. The </w:t>
      </w:r>
      <w:r w:rsidRPr="00A47EBC">
        <w:rPr>
          <w:rFonts w:ascii="Times New Roman" w:eastAsia="宋体" w:hAnsi="Times New Roman" w:cs="Times New Roman"/>
          <w:b/>
          <w:lang w:eastAsia="zh-CN"/>
        </w:rPr>
        <w:t xml:space="preserve">ideal RSRP is of the transmit power. </w:t>
      </w:r>
    </w:p>
    <w:p w14:paraId="7018F023" w14:textId="77777777" w:rsidR="00D87B47" w:rsidRPr="00A47EBC" w:rsidRDefault="00D87B47" w:rsidP="00D87B47">
      <w:pPr>
        <w:pStyle w:val="a4"/>
        <w:numPr>
          <w:ilvl w:val="0"/>
          <w:numId w:val="15"/>
        </w:numPr>
        <w:spacing w:beforeLines="50" w:before="120" w:afterLines="50" w:after="120" w:line="300" w:lineRule="auto"/>
        <w:ind w:firstLineChars="0"/>
        <w:rPr>
          <w:rFonts w:ascii="Times New Roman" w:eastAsia="宋体" w:hAnsi="Times New Roman" w:cs="Times New Roman"/>
          <w:b/>
        </w:rPr>
      </w:pPr>
      <w:r w:rsidRPr="00A47EBC">
        <w:rPr>
          <w:rFonts w:ascii="Times New Roman" w:eastAsia="宋体" w:hAnsi="Times New Roman" w:cs="Times New Roman"/>
          <w:b/>
          <w:lang w:eastAsia="zh-CN"/>
        </w:rPr>
        <w:lastRenderedPageBreak/>
        <w:t>Direction 2:</w:t>
      </w:r>
      <w:r w:rsidRPr="00A47EBC">
        <w:rPr>
          <w:rFonts w:ascii="Times New Roman" w:eastAsia="宋体" w:hAnsi="Times New Roman" w:cs="Times New Roman"/>
          <w:b/>
        </w:rPr>
        <w:t xml:space="preserve"> Settled by measurement report. The ideal RSRP can be derived based on the RSRP measurements reported by </w:t>
      </w:r>
      <w:r>
        <w:rPr>
          <w:rFonts w:ascii="Times New Roman" w:eastAsia="宋体" w:hAnsi="Times New Roman" w:cs="Times New Roman"/>
          <w:b/>
        </w:rPr>
        <w:t>UE</w:t>
      </w:r>
      <w:r w:rsidRPr="00A47EBC">
        <w:rPr>
          <w:rFonts w:ascii="Times New Roman" w:eastAsia="宋体" w:hAnsi="Times New Roman" w:cs="Times New Roman"/>
          <w:b/>
        </w:rPr>
        <w:t xml:space="preserve"> for the noise-free or very high SNR conditions.</w:t>
      </w:r>
    </w:p>
    <w:p w14:paraId="07C16CE6" w14:textId="77777777" w:rsidR="00D87B47" w:rsidRPr="00A47EBC" w:rsidRDefault="00D87B47" w:rsidP="00D87B47">
      <w:pPr>
        <w:spacing w:beforeLines="50" w:before="120" w:afterLines="50" w:after="120" w:line="300" w:lineRule="auto"/>
        <w:rPr>
          <w:rFonts w:ascii="Times New Roman" w:eastAsia="宋体" w:hAnsi="Times New Roman" w:cs="Times New Roman"/>
          <w:b/>
          <w:sz w:val="20"/>
          <w:szCs w:val="20"/>
        </w:rPr>
      </w:pPr>
      <w:r w:rsidRPr="00A47EBC">
        <w:rPr>
          <w:rFonts w:ascii="Times New Roman" w:eastAsia="宋体" w:hAnsi="Times New Roman" w:cs="Times New Roman"/>
          <w:b/>
          <w:sz w:val="20"/>
          <w:szCs w:val="20"/>
          <w:lang w:val="en-GB"/>
        </w:rPr>
        <w:t xml:space="preserve">For the both directions above, </w:t>
      </w:r>
      <w:r w:rsidRPr="00A47EBC">
        <w:rPr>
          <w:rFonts w:ascii="Times New Roman" w:eastAsia="宋体" w:hAnsi="Times New Roman" w:cs="Times New Roman"/>
          <w:b/>
          <w:sz w:val="20"/>
          <w:szCs w:val="20"/>
        </w:rPr>
        <w:t>emulation of noise-free</w:t>
      </w:r>
      <w:r>
        <w:rPr>
          <w:rFonts w:ascii="Times New Roman" w:eastAsia="宋体" w:hAnsi="Times New Roman" w:cs="Times New Roman"/>
          <w:b/>
          <w:sz w:val="20"/>
          <w:szCs w:val="20"/>
        </w:rPr>
        <w:t>/high SNR</w:t>
      </w:r>
      <w:r w:rsidRPr="00A47EBC">
        <w:rPr>
          <w:rFonts w:ascii="Times New Roman" w:eastAsia="宋体" w:hAnsi="Times New Roman" w:cs="Times New Roman"/>
          <w:b/>
          <w:sz w:val="20"/>
          <w:szCs w:val="20"/>
        </w:rPr>
        <w:t xml:space="preserve"> test conditions and assumption of single signal source are supported</w:t>
      </w:r>
    </w:p>
    <w:p w14:paraId="2425AE26" w14:textId="77AD4DA2" w:rsidR="00D87B47" w:rsidRDefault="00D87B47" w:rsidP="00D87B47">
      <w:pPr>
        <w:spacing w:beforeLines="50" w:before="120" w:afterLines="50" w:after="120" w:line="300" w:lineRule="auto"/>
        <w:rPr>
          <w:rFonts w:ascii="Times New Roman" w:eastAsia="宋体" w:hAnsi="Times New Roman" w:cs="Times New Roman"/>
          <w:b/>
          <w:sz w:val="20"/>
          <w:szCs w:val="20"/>
        </w:rPr>
      </w:pPr>
      <w:r w:rsidRPr="002B5535">
        <w:rPr>
          <w:rFonts w:ascii="Times New Roman" w:eastAsia="宋体" w:hAnsi="Times New Roman" w:cs="Times New Roman"/>
          <w:b/>
          <w:sz w:val="20"/>
          <w:szCs w:val="20"/>
          <w:lang w:val="en-GB"/>
        </w:rPr>
        <w:t xml:space="preserve">Proposal </w:t>
      </w:r>
      <w:r>
        <w:rPr>
          <w:rFonts w:ascii="Times New Roman" w:eastAsia="宋体" w:hAnsi="Times New Roman" w:cs="Times New Roman"/>
          <w:b/>
          <w:sz w:val="20"/>
          <w:szCs w:val="20"/>
          <w:lang w:val="en-GB"/>
        </w:rPr>
        <w:t>3</w:t>
      </w:r>
      <w:r w:rsidRPr="002B5535">
        <w:rPr>
          <w:rFonts w:ascii="Times New Roman" w:eastAsia="宋体" w:hAnsi="Times New Roman" w:cs="Times New Roman"/>
          <w:b/>
          <w:sz w:val="20"/>
          <w:szCs w:val="20"/>
          <w:lang w:val="en-GB"/>
        </w:rPr>
        <w:t xml:space="preserve">: </w:t>
      </w:r>
      <w:r w:rsidRPr="002B5535">
        <w:rPr>
          <w:rFonts w:ascii="Times New Roman" w:eastAsia="宋体" w:hAnsi="Times New Roman" w:cs="Times New Roman" w:hint="eastAsia"/>
          <w:b/>
          <w:sz w:val="20"/>
          <w:szCs w:val="20"/>
          <w:lang w:val="en-GB"/>
        </w:rPr>
        <w:t>F</w:t>
      </w:r>
      <w:r w:rsidRPr="002B5535">
        <w:rPr>
          <w:rFonts w:ascii="Times New Roman" w:eastAsia="宋体" w:hAnsi="Times New Roman" w:cs="Times New Roman"/>
          <w:b/>
          <w:sz w:val="20"/>
          <w:szCs w:val="20"/>
          <w:lang w:val="en-GB"/>
        </w:rPr>
        <w:t xml:space="preserve">or FR1 RSRP prediction accuracy testing, the </w:t>
      </w:r>
      <w:r w:rsidRPr="002B5535">
        <w:rPr>
          <w:rFonts w:ascii="Times New Roman" w:eastAsia="宋体" w:hAnsi="Times New Roman" w:cs="Times New Roman"/>
          <w:b/>
          <w:sz w:val="20"/>
          <w:szCs w:val="20"/>
        </w:rPr>
        <w:t xml:space="preserve">ideal RSRP (i.e., the ground truth) </w:t>
      </w:r>
      <w:r>
        <w:rPr>
          <w:rFonts w:ascii="Times New Roman" w:eastAsia="宋体" w:hAnsi="Times New Roman" w:cs="Times New Roman"/>
          <w:b/>
          <w:sz w:val="20"/>
          <w:szCs w:val="20"/>
        </w:rPr>
        <w:t>can be</w:t>
      </w:r>
      <w:r w:rsidRPr="002B5535">
        <w:rPr>
          <w:rFonts w:ascii="Times New Roman" w:eastAsia="宋体" w:hAnsi="Times New Roman" w:cs="Times New Roman"/>
          <w:b/>
          <w:sz w:val="20"/>
          <w:szCs w:val="20"/>
        </w:rPr>
        <w:t xml:space="preserve"> of the transmit power settled by </w:t>
      </w:r>
      <w:r w:rsidRPr="00CC68A2">
        <w:rPr>
          <w:rFonts w:ascii="Times New Roman" w:eastAsia="宋体" w:hAnsi="Times New Roman" w:cs="Times New Roman"/>
          <w:b/>
          <w:sz w:val="20"/>
          <w:szCs w:val="20"/>
          <w:lang w:val="en-GB"/>
        </w:rPr>
        <w:t>TE in noise-free/high</w:t>
      </w:r>
      <w:r>
        <w:rPr>
          <w:rFonts w:ascii="Times New Roman" w:eastAsia="宋体" w:hAnsi="Times New Roman" w:cs="Times New Roman"/>
          <w:b/>
          <w:sz w:val="20"/>
          <w:szCs w:val="20"/>
        </w:rPr>
        <w:t xml:space="preserve"> SNR </w:t>
      </w:r>
      <w:r w:rsidRPr="00A47EBC">
        <w:rPr>
          <w:rFonts w:ascii="Times New Roman" w:eastAsia="宋体" w:hAnsi="Times New Roman" w:cs="Times New Roman"/>
          <w:b/>
          <w:sz w:val="20"/>
          <w:szCs w:val="20"/>
        </w:rPr>
        <w:t>test condition</w:t>
      </w:r>
      <w:r w:rsidRPr="002B5535">
        <w:rPr>
          <w:rFonts w:ascii="Times New Roman" w:eastAsia="宋体" w:hAnsi="Times New Roman" w:cs="Times New Roman"/>
          <w:b/>
          <w:sz w:val="20"/>
          <w:szCs w:val="20"/>
        </w:rPr>
        <w:t>.</w:t>
      </w:r>
    </w:p>
    <w:p w14:paraId="6FCBB2AF" w14:textId="77777777" w:rsidR="00282F35" w:rsidRDefault="00282F35" w:rsidP="00282F35">
      <w:pPr>
        <w:spacing w:beforeLines="50" w:before="120" w:afterLines="50" w:after="120" w:line="300" w:lineRule="auto"/>
        <w:rPr>
          <w:rFonts w:ascii="Times New Roman" w:eastAsia="宋体" w:hAnsi="Times New Roman" w:cs="Times New Roman"/>
          <w:b/>
          <w:sz w:val="20"/>
          <w:szCs w:val="20"/>
        </w:rPr>
      </w:pPr>
      <w:r w:rsidRPr="00DF6F17">
        <w:rPr>
          <w:rFonts w:ascii="Times New Roman" w:eastAsia="宋体" w:hAnsi="Times New Roman" w:cs="Times New Roman" w:hint="eastAsia"/>
          <w:b/>
          <w:sz w:val="20"/>
          <w:szCs w:val="20"/>
        </w:rPr>
        <w:t>P</w:t>
      </w:r>
      <w:r w:rsidRPr="00DF6F17">
        <w:rPr>
          <w:rFonts w:ascii="Times New Roman" w:eastAsia="宋体" w:hAnsi="Times New Roman" w:cs="Times New Roman"/>
          <w:b/>
          <w:sz w:val="20"/>
          <w:szCs w:val="20"/>
        </w:rPr>
        <w:t xml:space="preserve">roposal 4: For FR2 testing </w:t>
      </w:r>
      <w:r>
        <w:rPr>
          <w:rFonts w:ascii="Times New Roman" w:eastAsia="宋体" w:hAnsi="Times New Roman" w:cs="Times New Roman"/>
          <w:b/>
          <w:sz w:val="20"/>
          <w:szCs w:val="20"/>
        </w:rPr>
        <w:t>in</w:t>
      </w:r>
      <w:r w:rsidRPr="00DF6F17">
        <w:rPr>
          <w:rFonts w:ascii="Times New Roman" w:eastAsia="宋体" w:hAnsi="Times New Roman" w:cs="Times New Roman"/>
          <w:b/>
          <w:sz w:val="20"/>
          <w:szCs w:val="20"/>
        </w:rPr>
        <w:t xml:space="preserve"> AI/ML mobility, </w:t>
      </w:r>
      <w:r>
        <w:rPr>
          <w:rFonts w:ascii="Times New Roman" w:eastAsia="宋体" w:hAnsi="Times New Roman" w:cs="Times New Roman"/>
          <w:b/>
          <w:sz w:val="20"/>
          <w:szCs w:val="20"/>
        </w:rPr>
        <w:t>at least the following aspects can be studied:</w:t>
      </w:r>
    </w:p>
    <w:p w14:paraId="7492DDA2" w14:textId="77777777" w:rsidR="00282F35" w:rsidRDefault="00282F35" w:rsidP="00282F35">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b/>
        </w:rPr>
        <w:t>Emulation of the propagation conditions</w:t>
      </w:r>
    </w:p>
    <w:p w14:paraId="414D7C93" w14:textId="77777777" w:rsidR="00282F35" w:rsidRPr="005A0908" w:rsidRDefault="00282F35" w:rsidP="00282F35">
      <w:pPr>
        <w:pStyle w:val="a4"/>
        <w:numPr>
          <w:ilvl w:val="2"/>
          <w:numId w:val="23"/>
        </w:numPr>
        <w:spacing w:beforeLines="50" w:before="120" w:afterLines="50" w:after="120" w:line="300" w:lineRule="auto"/>
        <w:ind w:firstLineChars="0"/>
        <w:rPr>
          <w:rFonts w:ascii="Times New Roman" w:eastAsia="宋体" w:hAnsi="Times New Roman" w:cs="Times New Roman"/>
          <w:b/>
        </w:rPr>
      </w:pPr>
      <w:r>
        <w:rPr>
          <w:rFonts w:ascii="Times New Roman" w:eastAsia="宋体" w:hAnsi="Times New Roman" w:cs="Times New Roman"/>
          <w:b/>
        </w:rPr>
        <w:t>AWGN and TDL</w:t>
      </w:r>
    </w:p>
    <w:p w14:paraId="54B0DC75" w14:textId="77777777" w:rsidR="00282F35" w:rsidRDefault="00282F35" w:rsidP="00282F35">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b/>
        </w:rPr>
        <w:t xml:space="preserve">Emulation of </w:t>
      </w:r>
      <w:r w:rsidRPr="008C3E98">
        <w:rPr>
          <w:rFonts w:ascii="Times New Roman" w:eastAsia="宋体" w:hAnsi="Times New Roman" w:cs="Times New Roman"/>
          <w:b/>
          <w:lang w:eastAsia="zh-CN"/>
        </w:rPr>
        <w:t>c</w:t>
      </w:r>
      <w:r w:rsidRPr="008C3E98">
        <w:rPr>
          <w:rFonts w:ascii="Times New Roman" w:eastAsia="宋体" w:hAnsi="Times New Roman" w:cs="Times New Roman"/>
          <w:b/>
        </w:rPr>
        <w:t>hannel models</w:t>
      </w:r>
    </w:p>
    <w:p w14:paraId="2006522B" w14:textId="77777777" w:rsidR="00282F35" w:rsidRPr="008C3E98" w:rsidRDefault="00282F35" w:rsidP="00282F35">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b/>
        </w:rPr>
        <w:t>The number of emulated transmission reception points (</w:t>
      </w:r>
      <w:proofErr w:type="spellStart"/>
      <w:r w:rsidRPr="008C3E98">
        <w:rPr>
          <w:rFonts w:ascii="Times New Roman" w:eastAsia="宋体" w:hAnsi="Times New Roman" w:cs="Times New Roman"/>
          <w:b/>
        </w:rPr>
        <w:t>TRxP</w:t>
      </w:r>
      <w:proofErr w:type="spellEnd"/>
      <w:r w:rsidRPr="008C3E98">
        <w:rPr>
          <w:rFonts w:ascii="Times New Roman" w:eastAsia="宋体" w:hAnsi="Times New Roman" w:cs="Times New Roman"/>
          <w:b/>
        </w:rPr>
        <w:t>)</w:t>
      </w:r>
    </w:p>
    <w:p w14:paraId="2D8AF10C" w14:textId="77777777" w:rsidR="00282F35" w:rsidRPr="008C3E98" w:rsidRDefault="00282F35" w:rsidP="00282F35">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b/>
        </w:rPr>
        <w:t>Emulation of noise and EPRE</w:t>
      </w:r>
    </w:p>
    <w:p w14:paraId="464E2064" w14:textId="77777777" w:rsidR="00282F35" w:rsidRPr="008C3E98" w:rsidRDefault="00282F35" w:rsidP="00282F35">
      <w:pPr>
        <w:pStyle w:val="a4"/>
        <w:numPr>
          <w:ilvl w:val="0"/>
          <w:numId w:val="23"/>
        </w:numPr>
        <w:spacing w:beforeLines="50" w:before="120" w:afterLines="50" w:after="120" w:line="300" w:lineRule="auto"/>
        <w:ind w:firstLineChars="0"/>
        <w:rPr>
          <w:rFonts w:ascii="Times New Roman" w:eastAsia="宋体" w:hAnsi="Times New Roman" w:cs="Times New Roman"/>
          <w:b/>
        </w:rPr>
      </w:pPr>
      <w:proofErr w:type="spellStart"/>
      <w:r w:rsidRPr="008C3E98">
        <w:rPr>
          <w:rFonts w:ascii="Times New Roman" w:eastAsia="宋体" w:hAnsi="Times New Roman" w:cs="Times New Roman"/>
          <w:b/>
        </w:rPr>
        <w:t>AoA</w:t>
      </w:r>
      <w:proofErr w:type="spellEnd"/>
      <w:r w:rsidRPr="008C3E98">
        <w:rPr>
          <w:rFonts w:ascii="Times New Roman" w:eastAsia="宋体" w:hAnsi="Times New Roman" w:cs="Times New Roman"/>
          <w:b/>
        </w:rPr>
        <w:t xml:space="preserve"> setup</w:t>
      </w:r>
    </w:p>
    <w:p w14:paraId="36E6DE88" w14:textId="28B85DBF" w:rsidR="009657E9" w:rsidRPr="008C28A1" w:rsidRDefault="00282F35" w:rsidP="008C28A1">
      <w:pPr>
        <w:pStyle w:val="a4"/>
        <w:numPr>
          <w:ilvl w:val="0"/>
          <w:numId w:val="23"/>
        </w:numPr>
        <w:spacing w:beforeLines="50" w:before="120" w:afterLines="50" w:after="120" w:line="300" w:lineRule="auto"/>
        <w:ind w:firstLineChars="0"/>
        <w:rPr>
          <w:rFonts w:ascii="Times New Roman" w:eastAsia="宋体" w:hAnsi="Times New Roman" w:cs="Times New Roman"/>
          <w:b/>
        </w:rPr>
      </w:pPr>
      <w:r w:rsidRPr="008C3E98">
        <w:rPr>
          <w:rFonts w:ascii="Times New Roman" w:eastAsia="宋体" w:hAnsi="Times New Roman" w:cs="Times New Roman" w:hint="eastAsia"/>
          <w:b/>
        </w:rPr>
        <w:t>R</w:t>
      </w:r>
      <w:r w:rsidRPr="008C3E98">
        <w:rPr>
          <w:rFonts w:ascii="Times New Roman" w:eastAsia="宋体" w:hAnsi="Times New Roman" w:cs="Times New Roman"/>
          <w:b/>
        </w:rPr>
        <w:t>x beam direction assumption</w:t>
      </w:r>
    </w:p>
    <w:p w14:paraId="7F3FFC89" w14:textId="4905CD32" w:rsidR="00282F35" w:rsidRPr="00282F35" w:rsidRDefault="00282F35" w:rsidP="009657E9">
      <w:pPr>
        <w:spacing w:beforeLines="50" w:before="120" w:afterLines="50" w:after="120" w:line="300" w:lineRule="auto"/>
        <w:rPr>
          <w:rFonts w:ascii="Times New Roman" w:eastAsia="宋体" w:hAnsi="Times New Roman" w:cs="Times New Roman"/>
          <w:b/>
          <w:sz w:val="20"/>
          <w:szCs w:val="20"/>
        </w:rPr>
      </w:pPr>
      <w:r w:rsidRPr="00282F35">
        <w:rPr>
          <w:rFonts w:ascii="Times New Roman" w:eastAsia="宋体" w:hAnsi="Times New Roman" w:cs="Times New Roman" w:hint="eastAsia"/>
          <w:b/>
          <w:sz w:val="20"/>
          <w:szCs w:val="20"/>
        </w:rPr>
        <w:t>P</w:t>
      </w:r>
      <w:r w:rsidRPr="00282F35">
        <w:rPr>
          <w:rFonts w:ascii="Times New Roman" w:eastAsia="宋体" w:hAnsi="Times New Roman" w:cs="Times New Roman"/>
          <w:b/>
          <w:sz w:val="20"/>
          <w:szCs w:val="20"/>
        </w:rPr>
        <w:t>roposal 5: For FR2 testing in AI/ML mobility, multiple beam environment could be emulated</w:t>
      </w:r>
    </w:p>
    <w:p w14:paraId="4C1BC478" w14:textId="09A9AB0B" w:rsidR="009657E9" w:rsidRDefault="009657E9" w:rsidP="009657E9">
      <w:pPr>
        <w:spacing w:beforeLines="50" w:before="120" w:afterLines="50" w:after="120" w:line="300" w:lineRule="auto"/>
        <w:rPr>
          <w:rFonts w:ascii="Times New Roman" w:eastAsia="宋体" w:hAnsi="Times New Roman" w:cs="Times New Roman"/>
          <w:b/>
          <w:sz w:val="20"/>
          <w:szCs w:val="20"/>
        </w:rPr>
      </w:pPr>
      <w:r w:rsidRPr="00334BE5">
        <w:rPr>
          <w:rFonts w:ascii="Times New Roman" w:eastAsia="宋体" w:hAnsi="Times New Roman" w:cs="Times New Roman" w:hint="eastAsia"/>
          <w:b/>
          <w:sz w:val="20"/>
          <w:szCs w:val="20"/>
        </w:rPr>
        <w:t>P</w:t>
      </w:r>
      <w:r w:rsidRPr="00334BE5">
        <w:rPr>
          <w:rFonts w:ascii="Times New Roman" w:eastAsia="宋体" w:hAnsi="Times New Roman" w:cs="Times New Roman"/>
          <w:b/>
          <w:sz w:val="20"/>
          <w:szCs w:val="20"/>
        </w:rPr>
        <w:t xml:space="preserve">roposal </w:t>
      </w:r>
      <w:r w:rsidR="00282F35">
        <w:rPr>
          <w:rFonts w:ascii="Times New Roman" w:eastAsia="宋体" w:hAnsi="Times New Roman" w:cs="Times New Roman"/>
          <w:b/>
          <w:sz w:val="20"/>
          <w:szCs w:val="20"/>
        </w:rPr>
        <w:t>6</w:t>
      </w:r>
      <w:r w:rsidRPr="00334BE5">
        <w:rPr>
          <w:rFonts w:ascii="Times New Roman" w:eastAsia="宋体" w:hAnsi="Times New Roman" w:cs="Times New Roman"/>
          <w:b/>
          <w:sz w:val="20"/>
          <w:szCs w:val="20"/>
        </w:rPr>
        <w:t xml:space="preserve">: </w:t>
      </w:r>
      <w:r>
        <w:rPr>
          <w:rFonts w:ascii="Times New Roman" w:eastAsia="宋体" w:hAnsi="Times New Roman" w:cs="Times New Roman"/>
          <w:b/>
          <w:sz w:val="20"/>
          <w:szCs w:val="20"/>
        </w:rPr>
        <w:t xml:space="preserve">For </w:t>
      </w:r>
      <w:r w:rsidRPr="00E733A7">
        <w:rPr>
          <w:rFonts w:ascii="Times New Roman" w:eastAsia="宋体" w:hAnsi="Times New Roman" w:cs="Times New Roman"/>
          <w:b/>
          <w:sz w:val="20"/>
          <w:szCs w:val="20"/>
        </w:rPr>
        <w:t>FR2 measurement prediction</w:t>
      </w:r>
      <w:r>
        <w:rPr>
          <w:rFonts w:ascii="Times New Roman" w:eastAsia="宋体" w:hAnsi="Times New Roman" w:cs="Times New Roman"/>
          <w:b/>
          <w:sz w:val="20"/>
          <w:szCs w:val="20"/>
        </w:rPr>
        <w:t xml:space="preserve"> testing, R</w:t>
      </w:r>
      <w:r w:rsidRPr="00E733A7">
        <w:rPr>
          <w:rFonts w:ascii="Times New Roman" w:eastAsia="宋体" w:hAnsi="Times New Roman" w:cs="Times New Roman"/>
          <w:b/>
          <w:sz w:val="20"/>
          <w:szCs w:val="20"/>
        </w:rPr>
        <w:t>AN4 made for AI/ML</w:t>
      </w:r>
      <w:r>
        <w:rPr>
          <w:rFonts w:ascii="Times New Roman" w:eastAsia="宋体" w:hAnsi="Times New Roman" w:cs="Times New Roman"/>
          <w:b/>
          <w:sz w:val="20"/>
          <w:szCs w:val="20"/>
        </w:rPr>
        <w:t>-BM</w:t>
      </w:r>
      <w:r w:rsidRPr="00E733A7">
        <w:rPr>
          <w:rFonts w:ascii="Times New Roman" w:eastAsia="宋体" w:hAnsi="Times New Roman" w:cs="Times New Roman"/>
          <w:b/>
          <w:sz w:val="20"/>
          <w:szCs w:val="20"/>
        </w:rPr>
        <w:t xml:space="preserve"> can be reused as a baseline</w:t>
      </w:r>
    </w:p>
    <w:p w14:paraId="604D017D" w14:textId="77777777" w:rsidR="009657E9" w:rsidRPr="001A43C9" w:rsidRDefault="009657E9" w:rsidP="009657E9">
      <w:pPr>
        <w:pStyle w:val="a4"/>
        <w:numPr>
          <w:ilvl w:val="0"/>
          <w:numId w:val="22"/>
        </w:numPr>
        <w:spacing w:beforeLines="50" w:before="120" w:afterLines="50" w:after="120" w:line="300" w:lineRule="auto"/>
        <w:ind w:firstLineChars="0"/>
        <w:rPr>
          <w:rFonts w:ascii="Times New Roman" w:eastAsia="宋体" w:hAnsi="Times New Roman" w:cs="Times New Roman"/>
          <w:b/>
        </w:rPr>
      </w:pPr>
      <w:r w:rsidRPr="00B07F8F">
        <w:rPr>
          <w:rFonts w:ascii="Times New Roman" w:eastAsia="宋体" w:hAnsi="Times New Roman" w:cs="Times New Roman" w:hint="eastAsia"/>
          <w:b/>
        </w:rPr>
        <w:t>R</w:t>
      </w:r>
      <w:r w:rsidRPr="00B07F8F">
        <w:rPr>
          <w:rFonts w:ascii="Times New Roman" w:eastAsia="宋体" w:hAnsi="Times New Roman" w:cs="Times New Roman"/>
          <w:b/>
        </w:rPr>
        <w:t xml:space="preserve">AN4 to discuss what </w:t>
      </w:r>
      <w:r>
        <w:rPr>
          <w:rFonts w:ascii="Times New Roman" w:eastAsia="宋体" w:hAnsi="Times New Roman" w:cs="Times New Roman"/>
          <w:b/>
        </w:rPr>
        <w:t>test</w:t>
      </w:r>
      <w:r w:rsidRPr="00B07F8F">
        <w:rPr>
          <w:rFonts w:ascii="Times New Roman" w:eastAsia="宋体" w:hAnsi="Times New Roman" w:cs="Times New Roman"/>
          <w:b/>
        </w:rPr>
        <w:t xml:space="preserve"> parameters</w:t>
      </w:r>
      <w:r>
        <w:rPr>
          <w:rFonts w:ascii="Times New Roman" w:eastAsia="宋体" w:hAnsi="Times New Roman" w:cs="Times New Roman"/>
          <w:b/>
        </w:rPr>
        <w:t>/methodologies</w:t>
      </w:r>
      <w:r w:rsidRPr="00B07F8F">
        <w:rPr>
          <w:rFonts w:ascii="Times New Roman" w:eastAsia="宋体" w:hAnsi="Times New Roman" w:cs="Times New Roman"/>
          <w:b/>
        </w:rPr>
        <w:t xml:space="preserve"> on testability and interoperability for which AI/ML-PHY scenarios/cases could be reused to L3 cell level measurement prediction testing to avoid the duplicate study</w:t>
      </w:r>
      <w:r>
        <w:t xml:space="preserve"> </w:t>
      </w:r>
    </w:p>
    <w:p w14:paraId="4E883590" w14:textId="26380755" w:rsidR="009657E9" w:rsidRDefault="009657E9" w:rsidP="009657E9">
      <w:pPr>
        <w:spacing w:beforeLines="50" w:before="120" w:afterLines="50" w:after="120" w:line="300" w:lineRule="auto"/>
        <w:rPr>
          <w:rFonts w:ascii="Times New Roman" w:eastAsia="宋体" w:hAnsi="Times New Roman" w:cs="Times New Roman"/>
          <w:b/>
          <w:sz w:val="20"/>
          <w:szCs w:val="20"/>
        </w:rPr>
      </w:pPr>
      <w:r w:rsidRPr="001A43C9">
        <w:rPr>
          <w:rFonts w:ascii="Times New Roman" w:eastAsia="宋体" w:hAnsi="Times New Roman" w:cs="Times New Roman"/>
          <w:b/>
          <w:sz w:val="20"/>
          <w:szCs w:val="20"/>
        </w:rPr>
        <w:t xml:space="preserve">Proposal </w:t>
      </w:r>
      <w:r w:rsidR="00282F35">
        <w:rPr>
          <w:rFonts w:ascii="Times New Roman" w:eastAsia="宋体" w:hAnsi="Times New Roman" w:cs="Times New Roman"/>
          <w:b/>
          <w:sz w:val="20"/>
          <w:szCs w:val="20"/>
        </w:rPr>
        <w:t>7</w:t>
      </w:r>
      <w:r w:rsidRPr="001A43C9">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For FR2 testing in AI mobility, if the test is to </w:t>
      </w:r>
      <w:r>
        <w:rPr>
          <w:rFonts w:ascii="Times New Roman" w:eastAsia="宋体" w:hAnsi="Times New Roman" w:cs="Times New Roman" w:hint="eastAsia"/>
          <w:b/>
          <w:sz w:val="20"/>
          <w:szCs w:val="20"/>
        </w:rPr>
        <w:t>mostly</w:t>
      </w:r>
      <w:r>
        <w:rPr>
          <w:rFonts w:ascii="Times New Roman" w:eastAsia="宋体" w:hAnsi="Times New Roman" w:cs="Times New Roman"/>
          <w:b/>
          <w:sz w:val="20"/>
          <w:szCs w:val="20"/>
        </w:rPr>
        <w:t xml:space="preserve"> verify the RRM RSRP prediction performance</w:t>
      </w:r>
      <w:r>
        <w:rPr>
          <w:rFonts w:ascii="Times New Roman" w:eastAsia="宋体" w:hAnsi="Times New Roman" w:cs="Times New Roman" w:hint="eastAsia"/>
          <w:b/>
          <w:sz w:val="20"/>
          <w:szCs w:val="20"/>
        </w:rPr>
        <w:t>,</w:t>
      </w:r>
      <w:r>
        <w:rPr>
          <w:rFonts w:ascii="Times New Roman" w:eastAsia="宋体" w:hAnsi="Times New Roman" w:cs="Times New Roman"/>
          <w:b/>
          <w:sz w:val="20"/>
          <w:szCs w:val="20"/>
        </w:rPr>
        <w:t xml:space="preserve"> RAN4 to study the feasibility of </w:t>
      </w:r>
      <w:r w:rsidRPr="00183468">
        <w:rPr>
          <w:rFonts w:ascii="Times New Roman" w:eastAsia="宋体" w:hAnsi="Times New Roman" w:cs="Times New Roman"/>
          <w:b/>
          <w:sz w:val="20"/>
          <w:szCs w:val="20"/>
        </w:rPr>
        <w:t>testing in beam peak direction</w:t>
      </w:r>
      <w:r>
        <w:rPr>
          <w:rFonts w:ascii="Times New Roman" w:eastAsia="宋体" w:hAnsi="Times New Roman" w:cs="Times New Roman"/>
          <w:b/>
          <w:sz w:val="20"/>
          <w:szCs w:val="20"/>
        </w:rPr>
        <w:t xml:space="preserve"> on the exact </w:t>
      </w:r>
      <w:proofErr w:type="spellStart"/>
      <w:r>
        <w:rPr>
          <w:rFonts w:ascii="Times New Roman" w:eastAsia="宋体" w:hAnsi="Times New Roman" w:cs="Times New Roman"/>
          <w:b/>
          <w:sz w:val="20"/>
          <w:szCs w:val="20"/>
        </w:rPr>
        <w:t>AoA</w:t>
      </w:r>
      <w:proofErr w:type="spellEnd"/>
      <w:r>
        <w:rPr>
          <w:rFonts w:ascii="Times New Roman" w:eastAsia="宋体" w:hAnsi="Times New Roman" w:cs="Times New Roman"/>
          <w:b/>
          <w:sz w:val="20"/>
          <w:szCs w:val="20"/>
        </w:rPr>
        <w:t xml:space="preserve"> to be used</w:t>
      </w:r>
    </w:p>
    <w:p w14:paraId="33FF502B" w14:textId="534E7626" w:rsidR="003F1DE9" w:rsidRPr="001A43C9" w:rsidRDefault="003F1DE9" w:rsidP="003F1DE9">
      <w:pPr>
        <w:spacing w:beforeLines="50" w:before="120" w:afterLines="50" w:after="120" w:line="300" w:lineRule="auto"/>
        <w:rPr>
          <w:rFonts w:ascii="Times New Roman" w:eastAsia="宋体" w:hAnsi="Times New Roman" w:cs="Times New Roman"/>
          <w:b/>
          <w:sz w:val="20"/>
          <w:szCs w:val="20"/>
        </w:rPr>
      </w:pPr>
      <w:r w:rsidRPr="001A43C9">
        <w:rPr>
          <w:rFonts w:ascii="Times New Roman" w:eastAsia="宋体" w:hAnsi="Times New Roman" w:cs="Times New Roman"/>
          <w:b/>
          <w:sz w:val="20"/>
          <w:szCs w:val="20"/>
        </w:rPr>
        <w:t xml:space="preserve">Proposal </w:t>
      </w:r>
      <w:r w:rsidR="00282F35">
        <w:rPr>
          <w:rFonts w:ascii="Times New Roman" w:eastAsia="宋体" w:hAnsi="Times New Roman" w:cs="Times New Roman"/>
          <w:b/>
          <w:sz w:val="20"/>
          <w:szCs w:val="20"/>
        </w:rPr>
        <w:t>8</w:t>
      </w:r>
      <w:r w:rsidRPr="001A43C9">
        <w:rPr>
          <w:rFonts w:ascii="Times New Roman" w:eastAsia="宋体" w:hAnsi="Times New Roman" w:cs="Times New Roman"/>
          <w:b/>
          <w:sz w:val="20"/>
          <w:szCs w:val="20"/>
        </w:rPr>
        <w:t>:</w:t>
      </w:r>
      <w:r>
        <w:rPr>
          <w:rFonts w:ascii="Times New Roman" w:eastAsia="宋体" w:hAnsi="Times New Roman" w:cs="Times New Roman"/>
          <w:b/>
          <w:sz w:val="20"/>
          <w:szCs w:val="20"/>
        </w:rPr>
        <w:t xml:space="preserve"> </w:t>
      </w:r>
      <w:r w:rsidRPr="008D6B38">
        <w:rPr>
          <w:rFonts w:ascii="Times New Roman" w:eastAsia="宋体" w:hAnsi="Times New Roman" w:cs="Times New Roman"/>
          <w:b/>
          <w:sz w:val="20"/>
          <w:szCs w:val="20"/>
        </w:rPr>
        <w:t>For Rel-19 AI/ML mobility, it is more necessary for RAN4 to study generalization related tests/requirements</w:t>
      </w:r>
    </w:p>
    <w:p w14:paraId="3115FFB3" w14:textId="435A4D78" w:rsidR="003F1DE9" w:rsidRPr="00F62A06" w:rsidRDefault="003F1DE9" w:rsidP="009657E9">
      <w:pPr>
        <w:pStyle w:val="a4"/>
        <w:numPr>
          <w:ilvl w:val="0"/>
          <w:numId w:val="25"/>
        </w:numPr>
        <w:spacing w:beforeLines="50" w:before="120" w:afterLines="50" w:after="120" w:line="300" w:lineRule="auto"/>
        <w:ind w:firstLineChars="0"/>
        <w:rPr>
          <w:rFonts w:ascii="Times New Roman" w:eastAsia="宋体" w:hAnsi="Times New Roman" w:cs="Times New Roman"/>
          <w:b/>
          <w:lang w:val="en-US" w:eastAsia="zh-CN"/>
        </w:rPr>
      </w:pPr>
      <w:r w:rsidRPr="008D6B38">
        <w:rPr>
          <w:rFonts w:ascii="Times New Roman" w:eastAsia="宋体" w:hAnsi="Times New Roman" w:cs="Times New Roman"/>
          <w:b/>
          <w:lang w:val="en-US" w:eastAsia="zh-CN"/>
        </w:rPr>
        <w:t>Reuse the principle/methodologies on generalization achieved in AI/ML for NR air interface as much as possible</w:t>
      </w:r>
    </w:p>
    <w:p w14:paraId="7A60D7F3" w14:textId="200EA37C" w:rsidR="002748A9" w:rsidRDefault="005003B5"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4</w:t>
      </w:r>
      <w:r w:rsidR="002748A9">
        <w:rPr>
          <w:rFonts w:ascii="Times New Roman" w:hAnsi="Times New Roman"/>
          <w:lang w:val="en-US" w:eastAsia="zh-CN"/>
        </w:rPr>
        <w:t xml:space="preserve"> </w:t>
      </w:r>
      <w:r w:rsidR="002748A9" w:rsidRPr="00E5392F">
        <w:rPr>
          <w:rFonts w:ascii="Times New Roman" w:hAnsi="Times New Roman"/>
          <w:lang w:val="en-US" w:eastAsia="zh-CN"/>
        </w:rPr>
        <w:t>References</w:t>
      </w:r>
    </w:p>
    <w:p w14:paraId="6EFDDC71" w14:textId="6DC20A31" w:rsidR="002318B7" w:rsidRPr="009C2103" w:rsidRDefault="002318B7" w:rsidP="002318B7">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 xml:space="preserve">[1] </w:t>
      </w:r>
      <w:r w:rsidR="00EF42D0" w:rsidRPr="00EF42D0">
        <w:rPr>
          <w:rFonts w:ascii="Times New Roman" w:eastAsia="宋体" w:hAnsi="Times New Roman" w:cs="Times New Roman"/>
          <w:sz w:val="20"/>
          <w:szCs w:val="20"/>
          <w:lang w:val="sv-SE"/>
        </w:rPr>
        <w:t>R4-2420095</w:t>
      </w:r>
      <w:r w:rsidRPr="009C2103">
        <w:rPr>
          <w:rFonts w:ascii="Times New Roman" w:eastAsia="宋体" w:hAnsi="Times New Roman" w:cs="Times New Roman"/>
          <w:sz w:val="20"/>
          <w:szCs w:val="20"/>
          <w:lang w:val="sv-SE"/>
        </w:rPr>
        <w:t xml:space="preserve"> “</w:t>
      </w:r>
      <w:r w:rsidR="00EF42D0" w:rsidRPr="00EF42D0">
        <w:rPr>
          <w:rFonts w:ascii="Times New Roman" w:eastAsia="宋体" w:hAnsi="Times New Roman" w:cs="Times New Roman"/>
          <w:sz w:val="20"/>
          <w:szCs w:val="20"/>
          <w:lang w:val="sv-SE"/>
        </w:rPr>
        <w:t>WF on RRM requirements for FS_NR_AIML_Mob</w:t>
      </w:r>
      <w:r w:rsidRPr="009C2103">
        <w:rPr>
          <w:rFonts w:ascii="Times New Roman" w:eastAsia="宋体" w:hAnsi="Times New Roman" w:cs="Times New Roman"/>
          <w:sz w:val="20"/>
          <w:szCs w:val="20"/>
          <w:lang w:val="sv-SE"/>
        </w:rPr>
        <w:t xml:space="preserve">”, </w:t>
      </w:r>
      <w:r w:rsidRPr="00CC477D">
        <w:rPr>
          <w:rFonts w:ascii="Times New Roman" w:eastAsia="宋体" w:hAnsi="Times New Roman" w:cs="Times New Roman"/>
          <w:sz w:val="20"/>
          <w:szCs w:val="20"/>
          <w:lang w:val="sv-SE"/>
        </w:rPr>
        <w:t>Nokia</w:t>
      </w:r>
      <w:r w:rsidR="00EF42D0" w:rsidRPr="00EF42D0">
        <w:rPr>
          <w:rFonts w:ascii="Times New Roman" w:eastAsia="宋体" w:hAnsi="Times New Roman" w:cs="Times New Roman"/>
          <w:sz w:val="20"/>
          <w:szCs w:val="20"/>
          <w:lang w:val="sv-SE"/>
        </w:rPr>
        <w:tab/>
      </w:r>
    </w:p>
    <w:sectPr w:rsidR="002318B7" w:rsidRPr="009C2103"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48990C" w14:textId="77777777" w:rsidR="00306592" w:rsidRDefault="00306592" w:rsidP="006A2A96">
      <w:r>
        <w:separator/>
      </w:r>
    </w:p>
  </w:endnote>
  <w:endnote w:type="continuationSeparator" w:id="0">
    <w:p w14:paraId="19D75011" w14:textId="77777777" w:rsidR="00306592" w:rsidRDefault="00306592"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3A538" w14:textId="77777777" w:rsidR="00306592" w:rsidRDefault="00306592" w:rsidP="006A2A96">
      <w:r>
        <w:separator/>
      </w:r>
    </w:p>
  </w:footnote>
  <w:footnote w:type="continuationSeparator" w:id="0">
    <w:p w14:paraId="5B3409AB" w14:textId="77777777" w:rsidR="00306592" w:rsidRDefault="00306592" w:rsidP="006A2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8C5"/>
    <w:multiLevelType w:val="hybridMultilevel"/>
    <w:tmpl w:val="FB36F2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EE38F5"/>
    <w:multiLevelType w:val="hybridMultilevel"/>
    <w:tmpl w:val="4984C7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3830AA"/>
    <w:multiLevelType w:val="hybridMultilevel"/>
    <w:tmpl w:val="5D447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8E695F"/>
    <w:multiLevelType w:val="hybridMultilevel"/>
    <w:tmpl w:val="FB7EB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917FA6"/>
    <w:multiLevelType w:val="hybridMultilevel"/>
    <w:tmpl w:val="A72270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72353E"/>
    <w:multiLevelType w:val="hybridMultilevel"/>
    <w:tmpl w:val="0EF40C0A"/>
    <w:lvl w:ilvl="0" w:tplc="C2AAA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7D6935"/>
    <w:multiLevelType w:val="hybridMultilevel"/>
    <w:tmpl w:val="E1DC47C6"/>
    <w:lvl w:ilvl="0" w:tplc="DAE05A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F8019B4"/>
    <w:multiLevelType w:val="hybridMultilevel"/>
    <w:tmpl w:val="87E24E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286914"/>
    <w:multiLevelType w:val="hybridMultilevel"/>
    <w:tmpl w:val="185A9E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B737ED"/>
    <w:multiLevelType w:val="hybridMultilevel"/>
    <w:tmpl w:val="562C4C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3F78BB"/>
    <w:multiLevelType w:val="hybridMultilevel"/>
    <w:tmpl w:val="0FA69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BA444E"/>
    <w:multiLevelType w:val="hybridMultilevel"/>
    <w:tmpl w:val="645A4C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1F70FD"/>
    <w:multiLevelType w:val="hybridMultilevel"/>
    <w:tmpl w:val="CE7C1A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72F4B91"/>
    <w:multiLevelType w:val="hybridMultilevel"/>
    <w:tmpl w:val="A106086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59726F"/>
    <w:multiLevelType w:val="hybridMultilevel"/>
    <w:tmpl w:val="4DFE72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C69A2"/>
    <w:multiLevelType w:val="hybridMultilevel"/>
    <w:tmpl w:val="4AA4EE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B22845"/>
    <w:multiLevelType w:val="hybridMultilevel"/>
    <w:tmpl w:val="56E276C2"/>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A35C12"/>
    <w:multiLevelType w:val="hybridMultilevel"/>
    <w:tmpl w:val="206C17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FC26FED"/>
    <w:multiLevelType w:val="hybridMultilevel"/>
    <w:tmpl w:val="2FA2DD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3C013E"/>
    <w:multiLevelType w:val="hybridMultilevel"/>
    <w:tmpl w:val="9298415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071414"/>
    <w:multiLevelType w:val="hybridMultilevel"/>
    <w:tmpl w:val="10DE8B1A"/>
    <w:lvl w:ilvl="0" w:tplc="62B649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D221111"/>
    <w:multiLevelType w:val="hybridMultilevel"/>
    <w:tmpl w:val="E7EAA1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AF72D0"/>
    <w:multiLevelType w:val="hybridMultilevel"/>
    <w:tmpl w:val="795E8C9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DE623E4"/>
    <w:multiLevelType w:val="hybridMultilevel"/>
    <w:tmpl w:val="0F58E77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915E26"/>
    <w:multiLevelType w:val="hybridMultilevel"/>
    <w:tmpl w:val="7812D048"/>
    <w:lvl w:ilvl="0" w:tplc="7FD6D878">
      <w:start w:val="1"/>
      <w:numFmt w:val="bullet"/>
      <w:lvlText w:val=""/>
      <w:lvlJc w:val="left"/>
      <w:pPr>
        <w:ind w:left="420" w:hanging="420"/>
      </w:pPr>
      <w:rPr>
        <w:rFonts w:ascii="Wingdings" w:hAnsi="Wingdings" w:hint="default"/>
      </w:rPr>
    </w:lvl>
    <w:lvl w:ilvl="1" w:tplc="076871D2">
      <w:start w:val="1"/>
      <w:numFmt w:val="bullet"/>
      <w:pStyle w:val="TOC1"/>
      <w:lvlText w:val=""/>
      <w:lvlJc w:val="left"/>
      <w:pPr>
        <w:ind w:left="840" w:hanging="420"/>
      </w:pPr>
      <w:rPr>
        <w:rFonts w:ascii="Wingdings" w:hAnsi="Wingdings" w:hint="default"/>
      </w:rPr>
    </w:lvl>
    <w:lvl w:ilvl="2" w:tplc="12DA76C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
  </w:num>
  <w:num w:numId="3">
    <w:abstractNumId w:val="11"/>
  </w:num>
  <w:num w:numId="4">
    <w:abstractNumId w:val="17"/>
  </w:num>
  <w:num w:numId="5">
    <w:abstractNumId w:val="16"/>
  </w:num>
  <w:num w:numId="6">
    <w:abstractNumId w:val="5"/>
  </w:num>
  <w:num w:numId="7">
    <w:abstractNumId w:val="2"/>
  </w:num>
  <w:num w:numId="8">
    <w:abstractNumId w:val="23"/>
  </w:num>
  <w:num w:numId="9">
    <w:abstractNumId w:val="19"/>
  </w:num>
  <w:num w:numId="10">
    <w:abstractNumId w:val="3"/>
  </w:num>
  <w:num w:numId="11">
    <w:abstractNumId w:val="0"/>
  </w:num>
  <w:num w:numId="12">
    <w:abstractNumId w:val="14"/>
  </w:num>
  <w:num w:numId="13">
    <w:abstractNumId w:val="18"/>
  </w:num>
  <w:num w:numId="14">
    <w:abstractNumId w:val="7"/>
  </w:num>
  <w:num w:numId="15">
    <w:abstractNumId w:val="4"/>
  </w:num>
  <w:num w:numId="16">
    <w:abstractNumId w:val="12"/>
  </w:num>
  <w:num w:numId="17">
    <w:abstractNumId w:val="15"/>
  </w:num>
  <w:num w:numId="18">
    <w:abstractNumId w:val="21"/>
  </w:num>
  <w:num w:numId="19">
    <w:abstractNumId w:val="9"/>
  </w:num>
  <w:num w:numId="20">
    <w:abstractNumId w:val="22"/>
  </w:num>
  <w:num w:numId="21">
    <w:abstractNumId w:val="20"/>
  </w:num>
  <w:num w:numId="22">
    <w:abstractNumId w:val="10"/>
  </w:num>
  <w:num w:numId="23">
    <w:abstractNumId w:val="8"/>
  </w:num>
  <w:num w:numId="24">
    <w:abstractNumId w:val="6"/>
  </w:num>
  <w:num w:numId="25">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48A9"/>
    <w:rsid w:val="00000A80"/>
    <w:rsid w:val="00001492"/>
    <w:rsid w:val="00001846"/>
    <w:rsid w:val="000036C8"/>
    <w:rsid w:val="0000513F"/>
    <w:rsid w:val="00005368"/>
    <w:rsid w:val="00005473"/>
    <w:rsid w:val="000058EA"/>
    <w:rsid w:val="00005C76"/>
    <w:rsid w:val="00006160"/>
    <w:rsid w:val="00006644"/>
    <w:rsid w:val="000079F1"/>
    <w:rsid w:val="00010D69"/>
    <w:rsid w:val="00010E2B"/>
    <w:rsid w:val="00013364"/>
    <w:rsid w:val="000150BB"/>
    <w:rsid w:val="00015209"/>
    <w:rsid w:val="0001565F"/>
    <w:rsid w:val="00016564"/>
    <w:rsid w:val="00016627"/>
    <w:rsid w:val="00016CE6"/>
    <w:rsid w:val="0001790A"/>
    <w:rsid w:val="00020862"/>
    <w:rsid w:val="00021254"/>
    <w:rsid w:val="0002317A"/>
    <w:rsid w:val="00026796"/>
    <w:rsid w:val="00027A70"/>
    <w:rsid w:val="00030623"/>
    <w:rsid w:val="00030A3F"/>
    <w:rsid w:val="00030D57"/>
    <w:rsid w:val="00031241"/>
    <w:rsid w:val="00031C51"/>
    <w:rsid w:val="00033A51"/>
    <w:rsid w:val="00033D44"/>
    <w:rsid w:val="00035398"/>
    <w:rsid w:val="00036294"/>
    <w:rsid w:val="00036FB9"/>
    <w:rsid w:val="0003779B"/>
    <w:rsid w:val="00041AB6"/>
    <w:rsid w:val="000429B3"/>
    <w:rsid w:val="000429E5"/>
    <w:rsid w:val="00043EE3"/>
    <w:rsid w:val="00044C0B"/>
    <w:rsid w:val="00044C9F"/>
    <w:rsid w:val="0004519D"/>
    <w:rsid w:val="00046626"/>
    <w:rsid w:val="00046FD7"/>
    <w:rsid w:val="00047444"/>
    <w:rsid w:val="00047FA4"/>
    <w:rsid w:val="00050CAA"/>
    <w:rsid w:val="00051392"/>
    <w:rsid w:val="0005270A"/>
    <w:rsid w:val="0005351A"/>
    <w:rsid w:val="00054115"/>
    <w:rsid w:val="00054EC4"/>
    <w:rsid w:val="000556A7"/>
    <w:rsid w:val="0005668E"/>
    <w:rsid w:val="000568CB"/>
    <w:rsid w:val="000600AA"/>
    <w:rsid w:val="0006073F"/>
    <w:rsid w:val="00060E76"/>
    <w:rsid w:val="00061156"/>
    <w:rsid w:val="0006121D"/>
    <w:rsid w:val="00063454"/>
    <w:rsid w:val="000634C8"/>
    <w:rsid w:val="00064483"/>
    <w:rsid w:val="00065BCF"/>
    <w:rsid w:val="0006602C"/>
    <w:rsid w:val="000669F9"/>
    <w:rsid w:val="00067A09"/>
    <w:rsid w:val="00067F0A"/>
    <w:rsid w:val="000706E3"/>
    <w:rsid w:val="0007124B"/>
    <w:rsid w:val="00071AB8"/>
    <w:rsid w:val="000728F1"/>
    <w:rsid w:val="00072EC9"/>
    <w:rsid w:val="000732CD"/>
    <w:rsid w:val="000737C8"/>
    <w:rsid w:val="00073F51"/>
    <w:rsid w:val="00073F57"/>
    <w:rsid w:val="00075C1E"/>
    <w:rsid w:val="00075CA4"/>
    <w:rsid w:val="0007637A"/>
    <w:rsid w:val="00076478"/>
    <w:rsid w:val="0007676D"/>
    <w:rsid w:val="00077C85"/>
    <w:rsid w:val="00080F97"/>
    <w:rsid w:val="000865DD"/>
    <w:rsid w:val="00087421"/>
    <w:rsid w:val="0008751C"/>
    <w:rsid w:val="00087DF7"/>
    <w:rsid w:val="0009053C"/>
    <w:rsid w:val="00091BC7"/>
    <w:rsid w:val="000932C9"/>
    <w:rsid w:val="00094C73"/>
    <w:rsid w:val="00095C3C"/>
    <w:rsid w:val="00096ED1"/>
    <w:rsid w:val="00097167"/>
    <w:rsid w:val="000A0843"/>
    <w:rsid w:val="000A26F7"/>
    <w:rsid w:val="000A48CD"/>
    <w:rsid w:val="000A5A49"/>
    <w:rsid w:val="000B0D76"/>
    <w:rsid w:val="000B1774"/>
    <w:rsid w:val="000B18D4"/>
    <w:rsid w:val="000B29FE"/>
    <w:rsid w:val="000B4F21"/>
    <w:rsid w:val="000B51FC"/>
    <w:rsid w:val="000B5979"/>
    <w:rsid w:val="000B643D"/>
    <w:rsid w:val="000B7A07"/>
    <w:rsid w:val="000B7DE7"/>
    <w:rsid w:val="000B7F3F"/>
    <w:rsid w:val="000C06EB"/>
    <w:rsid w:val="000C0C3A"/>
    <w:rsid w:val="000C2199"/>
    <w:rsid w:val="000C2BF9"/>
    <w:rsid w:val="000C3EC0"/>
    <w:rsid w:val="000C40C2"/>
    <w:rsid w:val="000C453C"/>
    <w:rsid w:val="000C4D28"/>
    <w:rsid w:val="000C5A26"/>
    <w:rsid w:val="000C5E0D"/>
    <w:rsid w:val="000C64FB"/>
    <w:rsid w:val="000C79B2"/>
    <w:rsid w:val="000C7AFC"/>
    <w:rsid w:val="000D0A6F"/>
    <w:rsid w:val="000D0D1C"/>
    <w:rsid w:val="000D32E0"/>
    <w:rsid w:val="000D4812"/>
    <w:rsid w:val="000D5672"/>
    <w:rsid w:val="000D5A63"/>
    <w:rsid w:val="000D7455"/>
    <w:rsid w:val="000D7CEF"/>
    <w:rsid w:val="000E0472"/>
    <w:rsid w:val="000E0E1A"/>
    <w:rsid w:val="000E11B7"/>
    <w:rsid w:val="000E1B1C"/>
    <w:rsid w:val="000E3175"/>
    <w:rsid w:val="000E453A"/>
    <w:rsid w:val="000E47D3"/>
    <w:rsid w:val="000E5CD5"/>
    <w:rsid w:val="000E6B2F"/>
    <w:rsid w:val="000E6BCF"/>
    <w:rsid w:val="000E70FE"/>
    <w:rsid w:val="000F2372"/>
    <w:rsid w:val="000F3719"/>
    <w:rsid w:val="000F44B6"/>
    <w:rsid w:val="000F5D1D"/>
    <w:rsid w:val="000F683D"/>
    <w:rsid w:val="000F6A89"/>
    <w:rsid w:val="000F7D98"/>
    <w:rsid w:val="001009F0"/>
    <w:rsid w:val="00100FB4"/>
    <w:rsid w:val="001027D5"/>
    <w:rsid w:val="00102DD1"/>
    <w:rsid w:val="00103250"/>
    <w:rsid w:val="0010432B"/>
    <w:rsid w:val="00104726"/>
    <w:rsid w:val="0010486B"/>
    <w:rsid w:val="00104B18"/>
    <w:rsid w:val="0011056D"/>
    <w:rsid w:val="00112263"/>
    <w:rsid w:val="00114772"/>
    <w:rsid w:val="001154A8"/>
    <w:rsid w:val="0011627D"/>
    <w:rsid w:val="00116EA2"/>
    <w:rsid w:val="00120280"/>
    <w:rsid w:val="0012135F"/>
    <w:rsid w:val="00122F23"/>
    <w:rsid w:val="00123D54"/>
    <w:rsid w:val="0012421F"/>
    <w:rsid w:val="00125F2C"/>
    <w:rsid w:val="001279B0"/>
    <w:rsid w:val="00130D05"/>
    <w:rsid w:val="00131451"/>
    <w:rsid w:val="00133114"/>
    <w:rsid w:val="001334F0"/>
    <w:rsid w:val="0013370A"/>
    <w:rsid w:val="0013425E"/>
    <w:rsid w:val="00134616"/>
    <w:rsid w:val="00134F0C"/>
    <w:rsid w:val="00136CBD"/>
    <w:rsid w:val="00136D6C"/>
    <w:rsid w:val="00140F68"/>
    <w:rsid w:val="00142D58"/>
    <w:rsid w:val="00143EAD"/>
    <w:rsid w:val="0014485F"/>
    <w:rsid w:val="001458F9"/>
    <w:rsid w:val="00151ABD"/>
    <w:rsid w:val="00152245"/>
    <w:rsid w:val="00152C77"/>
    <w:rsid w:val="00152D92"/>
    <w:rsid w:val="00153DAF"/>
    <w:rsid w:val="001541E6"/>
    <w:rsid w:val="00155152"/>
    <w:rsid w:val="00160643"/>
    <w:rsid w:val="00161215"/>
    <w:rsid w:val="00162166"/>
    <w:rsid w:val="0016682A"/>
    <w:rsid w:val="001673D4"/>
    <w:rsid w:val="001676D1"/>
    <w:rsid w:val="00170EE2"/>
    <w:rsid w:val="001737C4"/>
    <w:rsid w:val="001739B9"/>
    <w:rsid w:val="00173EFC"/>
    <w:rsid w:val="00175066"/>
    <w:rsid w:val="001757E2"/>
    <w:rsid w:val="00175A2D"/>
    <w:rsid w:val="00175C90"/>
    <w:rsid w:val="00175D02"/>
    <w:rsid w:val="0017679A"/>
    <w:rsid w:val="001773C5"/>
    <w:rsid w:val="00177628"/>
    <w:rsid w:val="001805E4"/>
    <w:rsid w:val="0018088F"/>
    <w:rsid w:val="001809A3"/>
    <w:rsid w:val="00180F2A"/>
    <w:rsid w:val="00181F1D"/>
    <w:rsid w:val="0018291D"/>
    <w:rsid w:val="00183468"/>
    <w:rsid w:val="00185529"/>
    <w:rsid w:val="001856E3"/>
    <w:rsid w:val="00186382"/>
    <w:rsid w:val="00186E46"/>
    <w:rsid w:val="00186FBA"/>
    <w:rsid w:val="001905BF"/>
    <w:rsid w:val="00190ADF"/>
    <w:rsid w:val="001919B1"/>
    <w:rsid w:val="00191A96"/>
    <w:rsid w:val="0019204D"/>
    <w:rsid w:val="0019298E"/>
    <w:rsid w:val="00192E33"/>
    <w:rsid w:val="00192FE1"/>
    <w:rsid w:val="001934AB"/>
    <w:rsid w:val="00194392"/>
    <w:rsid w:val="001954F8"/>
    <w:rsid w:val="00195EA0"/>
    <w:rsid w:val="00197021"/>
    <w:rsid w:val="001978C8"/>
    <w:rsid w:val="001A0D25"/>
    <w:rsid w:val="001A2092"/>
    <w:rsid w:val="001A2BB7"/>
    <w:rsid w:val="001A43C9"/>
    <w:rsid w:val="001A4CAA"/>
    <w:rsid w:val="001A52DE"/>
    <w:rsid w:val="001A58BC"/>
    <w:rsid w:val="001A613B"/>
    <w:rsid w:val="001A724E"/>
    <w:rsid w:val="001B00E7"/>
    <w:rsid w:val="001B070A"/>
    <w:rsid w:val="001B1B58"/>
    <w:rsid w:val="001B2E8F"/>
    <w:rsid w:val="001B36D8"/>
    <w:rsid w:val="001B39E4"/>
    <w:rsid w:val="001B7711"/>
    <w:rsid w:val="001C081E"/>
    <w:rsid w:val="001C10A2"/>
    <w:rsid w:val="001C1A3E"/>
    <w:rsid w:val="001C3B71"/>
    <w:rsid w:val="001C3F4F"/>
    <w:rsid w:val="001C42FD"/>
    <w:rsid w:val="001C4345"/>
    <w:rsid w:val="001C52FF"/>
    <w:rsid w:val="001C68CD"/>
    <w:rsid w:val="001C6B22"/>
    <w:rsid w:val="001D1651"/>
    <w:rsid w:val="001D39D4"/>
    <w:rsid w:val="001D4D65"/>
    <w:rsid w:val="001D4F68"/>
    <w:rsid w:val="001D51A6"/>
    <w:rsid w:val="001D5EE7"/>
    <w:rsid w:val="001D5FD8"/>
    <w:rsid w:val="001E0B85"/>
    <w:rsid w:val="001E581E"/>
    <w:rsid w:val="001E5C35"/>
    <w:rsid w:val="001E739F"/>
    <w:rsid w:val="001E78FD"/>
    <w:rsid w:val="001F1178"/>
    <w:rsid w:val="001F21EB"/>
    <w:rsid w:val="001F27D1"/>
    <w:rsid w:val="001F294B"/>
    <w:rsid w:val="001F395C"/>
    <w:rsid w:val="001F64BC"/>
    <w:rsid w:val="00201464"/>
    <w:rsid w:val="00201D83"/>
    <w:rsid w:val="00202789"/>
    <w:rsid w:val="00202AD7"/>
    <w:rsid w:val="00203D43"/>
    <w:rsid w:val="00203F25"/>
    <w:rsid w:val="00204829"/>
    <w:rsid w:val="00205C34"/>
    <w:rsid w:val="002064F1"/>
    <w:rsid w:val="0020650A"/>
    <w:rsid w:val="0021109E"/>
    <w:rsid w:val="002117AB"/>
    <w:rsid w:val="0021275D"/>
    <w:rsid w:val="00212CC6"/>
    <w:rsid w:val="0021318A"/>
    <w:rsid w:val="002131C0"/>
    <w:rsid w:val="00214425"/>
    <w:rsid w:val="00214A12"/>
    <w:rsid w:val="00215FC9"/>
    <w:rsid w:val="00217721"/>
    <w:rsid w:val="00221226"/>
    <w:rsid w:val="00221FE8"/>
    <w:rsid w:val="002224F1"/>
    <w:rsid w:val="002227AE"/>
    <w:rsid w:val="00222D98"/>
    <w:rsid w:val="00222EF5"/>
    <w:rsid w:val="00224A78"/>
    <w:rsid w:val="002270B9"/>
    <w:rsid w:val="002277A3"/>
    <w:rsid w:val="002278BB"/>
    <w:rsid w:val="00230AD1"/>
    <w:rsid w:val="002318B7"/>
    <w:rsid w:val="00232505"/>
    <w:rsid w:val="00232E01"/>
    <w:rsid w:val="0023389A"/>
    <w:rsid w:val="00234B90"/>
    <w:rsid w:val="002351FF"/>
    <w:rsid w:val="00235202"/>
    <w:rsid w:val="0023525A"/>
    <w:rsid w:val="00236124"/>
    <w:rsid w:val="00237555"/>
    <w:rsid w:val="0024041B"/>
    <w:rsid w:val="0024048F"/>
    <w:rsid w:val="002409FF"/>
    <w:rsid w:val="00241B0E"/>
    <w:rsid w:val="002439F3"/>
    <w:rsid w:val="0024656A"/>
    <w:rsid w:val="002465F5"/>
    <w:rsid w:val="00247AE8"/>
    <w:rsid w:val="0025024B"/>
    <w:rsid w:val="00250E92"/>
    <w:rsid w:val="002511E7"/>
    <w:rsid w:val="00252DFE"/>
    <w:rsid w:val="00255B41"/>
    <w:rsid w:val="00255C24"/>
    <w:rsid w:val="00256764"/>
    <w:rsid w:val="0025691A"/>
    <w:rsid w:val="002577DF"/>
    <w:rsid w:val="00257B10"/>
    <w:rsid w:val="00257D74"/>
    <w:rsid w:val="00260ED3"/>
    <w:rsid w:val="00261108"/>
    <w:rsid w:val="002624EB"/>
    <w:rsid w:val="00263220"/>
    <w:rsid w:val="00266FC3"/>
    <w:rsid w:val="00273EE8"/>
    <w:rsid w:val="002745DA"/>
    <w:rsid w:val="002748A9"/>
    <w:rsid w:val="0027728A"/>
    <w:rsid w:val="00280215"/>
    <w:rsid w:val="002819C3"/>
    <w:rsid w:val="00281F27"/>
    <w:rsid w:val="00282F35"/>
    <w:rsid w:val="00284A2C"/>
    <w:rsid w:val="002859F3"/>
    <w:rsid w:val="00287B2F"/>
    <w:rsid w:val="00287EA2"/>
    <w:rsid w:val="00290CD2"/>
    <w:rsid w:val="002918AB"/>
    <w:rsid w:val="002950F6"/>
    <w:rsid w:val="00295C36"/>
    <w:rsid w:val="00295DCC"/>
    <w:rsid w:val="00296397"/>
    <w:rsid w:val="002A01BF"/>
    <w:rsid w:val="002A170A"/>
    <w:rsid w:val="002A3E51"/>
    <w:rsid w:val="002B0599"/>
    <w:rsid w:val="002B3577"/>
    <w:rsid w:val="002B37DF"/>
    <w:rsid w:val="002B3C4E"/>
    <w:rsid w:val="002B45B0"/>
    <w:rsid w:val="002B49A0"/>
    <w:rsid w:val="002B49D6"/>
    <w:rsid w:val="002B4DDD"/>
    <w:rsid w:val="002B5535"/>
    <w:rsid w:val="002B6786"/>
    <w:rsid w:val="002B67E4"/>
    <w:rsid w:val="002B6F66"/>
    <w:rsid w:val="002B798C"/>
    <w:rsid w:val="002C0476"/>
    <w:rsid w:val="002C1BFB"/>
    <w:rsid w:val="002C2774"/>
    <w:rsid w:val="002C2AD2"/>
    <w:rsid w:val="002C399D"/>
    <w:rsid w:val="002C52B7"/>
    <w:rsid w:val="002C6B47"/>
    <w:rsid w:val="002C6C5C"/>
    <w:rsid w:val="002D11F2"/>
    <w:rsid w:val="002D134A"/>
    <w:rsid w:val="002D1D19"/>
    <w:rsid w:val="002D208D"/>
    <w:rsid w:val="002D22D5"/>
    <w:rsid w:val="002D2C59"/>
    <w:rsid w:val="002D3499"/>
    <w:rsid w:val="002D374B"/>
    <w:rsid w:val="002D6235"/>
    <w:rsid w:val="002D7D4A"/>
    <w:rsid w:val="002D7DAD"/>
    <w:rsid w:val="002E03FD"/>
    <w:rsid w:val="002E0BCC"/>
    <w:rsid w:val="002E11EB"/>
    <w:rsid w:val="002E2EEA"/>
    <w:rsid w:val="002E437C"/>
    <w:rsid w:val="002E7B0F"/>
    <w:rsid w:val="002F1F45"/>
    <w:rsid w:val="002F2621"/>
    <w:rsid w:val="002F29CD"/>
    <w:rsid w:val="002F2A87"/>
    <w:rsid w:val="002F4896"/>
    <w:rsid w:val="002F7456"/>
    <w:rsid w:val="002F7694"/>
    <w:rsid w:val="00300900"/>
    <w:rsid w:val="00300E4F"/>
    <w:rsid w:val="00300FA2"/>
    <w:rsid w:val="00300FB2"/>
    <w:rsid w:val="003012A9"/>
    <w:rsid w:val="003014F0"/>
    <w:rsid w:val="003038DB"/>
    <w:rsid w:val="0030599C"/>
    <w:rsid w:val="00306592"/>
    <w:rsid w:val="00306C84"/>
    <w:rsid w:val="00307EFE"/>
    <w:rsid w:val="003105A0"/>
    <w:rsid w:val="00310A5B"/>
    <w:rsid w:val="003118E9"/>
    <w:rsid w:val="00311F7B"/>
    <w:rsid w:val="0031249A"/>
    <w:rsid w:val="00313CC8"/>
    <w:rsid w:val="003145E3"/>
    <w:rsid w:val="003151B0"/>
    <w:rsid w:val="003151F8"/>
    <w:rsid w:val="00315B46"/>
    <w:rsid w:val="003169C7"/>
    <w:rsid w:val="00316BDD"/>
    <w:rsid w:val="00317E67"/>
    <w:rsid w:val="00321CD4"/>
    <w:rsid w:val="003223F4"/>
    <w:rsid w:val="003234A1"/>
    <w:rsid w:val="003245E8"/>
    <w:rsid w:val="00325956"/>
    <w:rsid w:val="00327557"/>
    <w:rsid w:val="003312B1"/>
    <w:rsid w:val="003339A6"/>
    <w:rsid w:val="00334BE5"/>
    <w:rsid w:val="00337F56"/>
    <w:rsid w:val="00342352"/>
    <w:rsid w:val="0034320E"/>
    <w:rsid w:val="003437E9"/>
    <w:rsid w:val="00343E0D"/>
    <w:rsid w:val="00344006"/>
    <w:rsid w:val="00344E0D"/>
    <w:rsid w:val="003465F1"/>
    <w:rsid w:val="00346853"/>
    <w:rsid w:val="00347783"/>
    <w:rsid w:val="00350180"/>
    <w:rsid w:val="00351548"/>
    <w:rsid w:val="00351F01"/>
    <w:rsid w:val="003527B9"/>
    <w:rsid w:val="00353A77"/>
    <w:rsid w:val="00353ADA"/>
    <w:rsid w:val="00354340"/>
    <w:rsid w:val="00354646"/>
    <w:rsid w:val="003559D2"/>
    <w:rsid w:val="00356464"/>
    <w:rsid w:val="00360860"/>
    <w:rsid w:val="00360A76"/>
    <w:rsid w:val="00361347"/>
    <w:rsid w:val="00361CEF"/>
    <w:rsid w:val="00362CBF"/>
    <w:rsid w:val="003630E3"/>
    <w:rsid w:val="00364963"/>
    <w:rsid w:val="00364C5F"/>
    <w:rsid w:val="00365B8D"/>
    <w:rsid w:val="00365D49"/>
    <w:rsid w:val="003663A2"/>
    <w:rsid w:val="00370162"/>
    <w:rsid w:val="0037127E"/>
    <w:rsid w:val="00371D49"/>
    <w:rsid w:val="003726FD"/>
    <w:rsid w:val="00372BA6"/>
    <w:rsid w:val="003733A6"/>
    <w:rsid w:val="00373B23"/>
    <w:rsid w:val="003743C7"/>
    <w:rsid w:val="0037457E"/>
    <w:rsid w:val="00374BE6"/>
    <w:rsid w:val="00374D75"/>
    <w:rsid w:val="00377B96"/>
    <w:rsid w:val="00380AF1"/>
    <w:rsid w:val="00380C03"/>
    <w:rsid w:val="00380FFD"/>
    <w:rsid w:val="0038107B"/>
    <w:rsid w:val="00381B26"/>
    <w:rsid w:val="00381C5F"/>
    <w:rsid w:val="00382871"/>
    <w:rsid w:val="00382FB8"/>
    <w:rsid w:val="0038600F"/>
    <w:rsid w:val="00386DAA"/>
    <w:rsid w:val="00387794"/>
    <w:rsid w:val="00387B99"/>
    <w:rsid w:val="00390AD2"/>
    <w:rsid w:val="00392191"/>
    <w:rsid w:val="00393A40"/>
    <w:rsid w:val="00394010"/>
    <w:rsid w:val="003942EC"/>
    <w:rsid w:val="003965BD"/>
    <w:rsid w:val="003A06FF"/>
    <w:rsid w:val="003A0E4E"/>
    <w:rsid w:val="003A106E"/>
    <w:rsid w:val="003A267D"/>
    <w:rsid w:val="003A2B12"/>
    <w:rsid w:val="003A354D"/>
    <w:rsid w:val="003A428C"/>
    <w:rsid w:val="003A55CA"/>
    <w:rsid w:val="003A726B"/>
    <w:rsid w:val="003A7CA5"/>
    <w:rsid w:val="003B09C8"/>
    <w:rsid w:val="003B1263"/>
    <w:rsid w:val="003B1266"/>
    <w:rsid w:val="003B1F7E"/>
    <w:rsid w:val="003B2D4F"/>
    <w:rsid w:val="003B3F6D"/>
    <w:rsid w:val="003B5C8C"/>
    <w:rsid w:val="003B76E4"/>
    <w:rsid w:val="003B7E73"/>
    <w:rsid w:val="003C04D5"/>
    <w:rsid w:val="003C1D60"/>
    <w:rsid w:val="003C1FBD"/>
    <w:rsid w:val="003C44C5"/>
    <w:rsid w:val="003D0F83"/>
    <w:rsid w:val="003D1D9F"/>
    <w:rsid w:val="003D1E27"/>
    <w:rsid w:val="003D2338"/>
    <w:rsid w:val="003D2A62"/>
    <w:rsid w:val="003D439D"/>
    <w:rsid w:val="003D45C0"/>
    <w:rsid w:val="003D5025"/>
    <w:rsid w:val="003D6BEF"/>
    <w:rsid w:val="003D7886"/>
    <w:rsid w:val="003E05D6"/>
    <w:rsid w:val="003E167A"/>
    <w:rsid w:val="003E1A8D"/>
    <w:rsid w:val="003E404F"/>
    <w:rsid w:val="003E481D"/>
    <w:rsid w:val="003E4C86"/>
    <w:rsid w:val="003E5E3D"/>
    <w:rsid w:val="003F040B"/>
    <w:rsid w:val="003F139E"/>
    <w:rsid w:val="003F1DE9"/>
    <w:rsid w:val="003F2967"/>
    <w:rsid w:val="003F2B00"/>
    <w:rsid w:val="003F688F"/>
    <w:rsid w:val="003F6917"/>
    <w:rsid w:val="00400349"/>
    <w:rsid w:val="00401AC8"/>
    <w:rsid w:val="00401B25"/>
    <w:rsid w:val="00401DB2"/>
    <w:rsid w:val="00402D5F"/>
    <w:rsid w:val="00403CD3"/>
    <w:rsid w:val="004053F5"/>
    <w:rsid w:val="00405992"/>
    <w:rsid w:val="00406790"/>
    <w:rsid w:val="00406AB2"/>
    <w:rsid w:val="00406D16"/>
    <w:rsid w:val="0041096B"/>
    <w:rsid w:val="004131BD"/>
    <w:rsid w:val="004154E5"/>
    <w:rsid w:val="00415AED"/>
    <w:rsid w:val="004165DA"/>
    <w:rsid w:val="0041742F"/>
    <w:rsid w:val="00417CE4"/>
    <w:rsid w:val="0042257E"/>
    <w:rsid w:val="004237FC"/>
    <w:rsid w:val="00423BC9"/>
    <w:rsid w:val="0042738A"/>
    <w:rsid w:val="00430875"/>
    <w:rsid w:val="00430926"/>
    <w:rsid w:val="00431DA6"/>
    <w:rsid w:val="00431FA4"/>
    <w:rsid w:val="00432AB9"/>
    <w:rsid w:val="00432DAA"/>
    <w:rsid w:val="0043312A"/>
    <w:rsid w:val="004331AB"/>
    <w:rsid w:val="00433A83"/>
    <w:rsid w:val="00434C4C"/>
    <w:rsid w:val="0043554C"/>
    <w:rsid w:val="00435AAA"/>
    <w:rsid w:val="004365A1"/>
    <w:rsid w:val="0043661E"/>
    <w:rsid w:val="00437DE1"/>
    <w:rsid w:val="00440C51"/>
    <w:rsid w:val="00441694"/>
    <w:rsid w:val="00441DFF"/>
    <w:rsid w:val="004423D0"/>
    <w:rsid w:val="00443001"/>
    <w:rsid w:val="00443D4B"/>
    <w:rsid w:val="00444019"/>
    <w:rsid w:val="004457DA"/>
    <w:rsid w:val="00445BDD"/>
    <w:rsid w:val="0045006C"/>
    <w:rsid w:val="004511EB"/>
    <w:rsid w:val="0045128D"/>
    <w:rsid w:val="00452AD9"/>
    <w:rsid w:val="00453D6D"/>
    <w:rsid w:val="0045497D"/>
    <w:rsid w:val="00455A31"/>
    <w:rsid w:val="0045680A"/>
    <w:rsid w:val="00457427"/>
    <w:rsid w:val="00457ED2"/>
    <w:rsid w:val="004618A3"/>
    <w:rsid w:val="00461CA0"/>
    <w:rsid w:val="00462A16"/>
    <w:rsid w:val="0046365B"/>
    <w:rsid w:val="004636AA"/>
    <w:rsid w:val="0046394D"/>
    <w:rsid w:val="0046546A"/>
    <w:rsid w:val="0046752E"/>
    <w:rsid w:val="00467625"/>
    <w:rsid w:val="004678C6"/>
    <w:rsid w:val="004701EC"/>
    <w:rsid w:val="004707CB"/>
    <w:rsid w:val="00471154"/>
    <w:rsid w:val="004714D8"/>
    <w:rsid w:val="00471C2D"/>
    <w:rsid w:val="004725D2"/>
    <w:rsid w:val="00473207"/>
    <w:rsid w:val="004737AC"/>
    <w:rsid w:val="00474282"/>
    <w:rsid w:val="00475A8C"/>
    <w:rsid w:val="00476950"/>
    <w:rsid w:val="00477337"/>
    <w:rsid w:val="004813D0"/>
    <w:rsid w:val="004822CC"/>
    <w:rsid w:val="00482761"/>
    <w:rsid w:val="00482877"/>
    <w:rsid w:val="00482A8B"/>
    <w:rsid w:val="00483710"/>
    <w:rsid w:val="00483CD3"/>
    <w:rsid w:val="00484583"/>
    <w:rsid w:val="0048577B"/>
    <w:rsid w:val="00486654"/>
    <w:rsid w:val="00487EA3"/>
    <w:rsid w:val="00487FEF"/>
    <w:rsid w:val="0049021A"/>
    <w:rsid w:val="00490A97"/>
    <w:rsid w:val="004919FB"/>
    <w:rsid w:val="00493378"/>
    <w:rsid w:val="0049778A"/>
    <w:rsid w:val="004A39AE"/>
    <w:rsid w:val="004A4098"/>
    <w:rsid w:val="004A45B9"/>
    <w:rsid w:val="004A4D24"/>
    <w:rsid w:val="004A679C"/>
    <w:rsid w:val="004A703B"/>
    <w:rsid w:val="004A75C4"/>
    <w:rsid w:val="004A7A3A"/>
    <w:rsid w:val="004A7B06"/>
    <w:rsid w:val="004B053F"/>
    <w:rsid w:val="004B14B8"/>
    <w:rsid w:val="004B1B9C"/>
    <w:rsid w:val="004B43AD"/>
    <w:rsid w:val="004B4822"/>
    <w:rsid w:val="004B5967"/>
    <w:rsid w:val="004B66D1"/>
    <w:rsid w:val="004B7053"/>
    <w:rsid w:val="004B72CA"/>
    <w:rsid w:val="004B738D"/>
    <w:rsid w:val="004B7B66"/>
    <w:rsid w:val="004C0ABF"/>
    <w:rsid w:val="004C169B"/>
    <w:rsid w:val="004C20C0"/>
    <w:rsid w:val="004C2A04"/>
    <w:rsid w:val="004C3919"/>
    <w:rsid w:val="004C408C"/>
    <w:rsid w:val="004C6588"/>
    <w:rsid w:val="004C6963"/>
    <w:rsid w:val="004C7041"/>
    <w:rsid w:val="004C7692"/>
    <w:rsid w:val="004D0FEE"/>
    <w:rsid w:val="004D1536"/>
    <w:rsid w:val="004D29D5"/>
    <w:rsid w:val="004D4C61"/>
    <w:rsid w:val="004D70EE"/>
    <w:rsid w:val="004E30D7"/>
    <w:rsid w:val="004E45AA"/>
    <w:rsid w:val="004E4CF6"/>
    <w:rsid w:val="004E4E7B"/>
    <w:rsid w:val="004E4E90"/>
    <w:rsid w:val="004E6D77"/>
    <w:rsid w:val="004E76FA"/>
    <w:rsid w:val="004F3DEE"/>
    <w:rsid w:val="004F4CDF"/>
    <w:rsid w:val="005000B0"/>
    <w:rsid w:val="005003B5"/>
    <w:rsid w:val="005009B6"/>
    <w:rsid w:val="005014E3"/>
    <w:rsid w:val="0050222C"/>
    <w:rsid w:val="00503408"/>
    <w:rsid w:val="0050507D"/>
    <w:rsid w:val="00505096"/>
    <w:rsid w:val="005065FD"/>
    <w:rsid w:val="00507406"/>
    <w:rsid w:val="00511100"/>
    <w:rsid w:val="0051459E"/>
    <w:rsid w:val="00514731"/>
    <w:rsid w:val="0051525F"/>
    <w:rsid w:val="00515278"/>
    <w:rsid w:val="005157A4"/>
    <w:rsid w:val="00517962"/>
    <w:rsid w:val="00517F5C"/>
    <w:rsid w:val="00521854"/>
    <w:rsid w:val="00521D45"/>
    <w:rsid w:val="00522B28"/>
    <w:rsid w:val="0052455C"/>
    <w:rsid w:val="00524AB0"/>
    <w:rsid w:val="0052534A"/>
    <w:rsid w:val="005269C3"/>
    <w:rsid w:val="0053031E"/>
    <w:rsid w:val="00531DE6"/>
    <w:rsid w:val="00532CCE"/>
    <w:rsid w:val="0053374D"/>
    <w:rsid w:val="005343C7"/>
    <w:rsid w:val="00534BA9"/>
    <w:rsid w:val="00535585"/>
    <w:rsid w:val="005359C9"/>
    <w:rsid w:val="00535D30"/>
    <w:rsid w:val="0053788E"/>
    <w:rsid w:val="00537997"/>
    <w:rsid w:val="005407D0"/>
    <w:rsid w:val="00540CBF"/>
    <w:rsid w:val="00540F77"/>
    <w:rsid w:val="0054208A"/>
    <w:rsid w:val="00542607"/>
    <w:rsid w:val="005429D7"/>
    <w:rsid w:val="00543ADE"/>
    <w:rsid w:val="00543D43"/>
    <w:rsid w:val="005440D7"/>
    <w:rsid w:val="005444EC"/>
    <w:rsid w:val="00545492"/>
    <w:rsid w:val="00545A43"/>
    <w:rsid w:val="0054753A"/>
    <w:rsid w:val="00547599"/>
    <w:rsid w:val="00552622"/>
    <w:rsid w:val="00553AE8"/>
    <w:rsid w:val="005549A2"/>
    <w:rsid w:val="00555283"/>
    <w:rsid w:val="00556452"/>
    <w:rsid w:val="00557226"/>
    <w:rsid w:val="0056000A"/>
    <w:rsid w:val="0056016A"/>
    <w:rsid w:val="00560CAD"/>
    <w:rsid w:val="005612B9"/>
    <w:rsid w:val="0056177B"/>
    <w:rsid w:val="00561877"/>
    <w:rsid w:val="00561F73"/>
    <w:rsid w:val="00564B2F"/>
    <w:rsid w:val="00566F28"/>
    <w:rsid w:val="00566F48"/>
    <w:rsid w:val="00567A67"/>
    <w:rsid w:val="00570B31"/>
    <w:rsid w:val="00573336"/>
    <w:rsid w:val="00573469"/>
    <w:rsid w:val="00574309"/>
    <w:rsid w:val="0057520D"/>
    <w:rsid w:val="00576DA1"/>
    <w:rsid w:val="00580A3A"/>
    <w:rsid w:val="005812D5"/>
    <w:rsid w:val="00583E38"/>
    <w:rsid w:val="00583ED2"/>
    <w:rsid w:val="00584C12"/>
    <w:rsid w:val="00584E7E"/>
    <w:rsid w:val="00586AC3"/>
    <w:rsid w:val="00586BAE"/>
    <w:rsid w:val="00587EE2"/>
    <w:rsid w:val="005903E3"/>
    <w:rsid w:val="00591336"/>
    <w:rsid w:val="0059135F"/>
    <w:rsid w:val="005929EB"/>
    <w:rsid w:val="00593749"/>
    <w:rsid w:val="00593E23"/>
    <w:rsid w:val="005962DA"/>
    <w:rsid w:val="00596C74"/>
    <w:rsid w:val="00597F65"/>
    <w:rsid w:val="005A0908"/>
    <w:rsid w:val="005A0C67"/>
    <w:rsid w:val="005A3224"/>
    <w:rsid w:val="005A3BCA"/>
    <w:rsid w:val="005A4251"/>
    <w:rsid w:val="005A4BD0"/>
    <w:rsid w:val="005A5C03"/>
    <w:rsid w:val="005A5DF6"/>
    <w:rsid w:val="005B1335"/>
    <w:rsid w:val="005B1869"/>
    <w:rsid w:val="005B187B"/>
    <w:rsid w:val="005B1B52"/>
    <w:rsid w:val="005B1F39"/>
    <w:rsid w:val="005B24AD"/>
    <w:rsid w:val="005B44C6"/>
    <w:rsid w:val="005B541B"/>
    <w:rsid w:val="005B6720"/>
    <w:rsid w:val="005C14C0"/>
    <w:rsid w:val="005C23E1"/>
    <w:rsid w:val="005C2B28"/>
    <w:rsid w:val="005C34C7"/>
    <w:rsid w:val="005C418F"/>
    <w:rsid w:val="005C494F"/>
    <w:rsid w:val="005C4F25"/>
    <w:rsid w:val="005C72A6"/>
    <w:rsid w:val="005C7EDA"/>
    <w:rsid w:val="005D3CAC"/>
    <w:rsid w:val="005D7B38"/>
    <w:rsid w:val="005D7C98"/>
    <w:rsid w:val="005E12F4"/>
    <w:rsid w:val="005E256A"/>
    <w:rsid w:val="005E2D4B"/>
    <w:rsid w:val="005E392B"/>
    <w:rsid w:val="005E43CD"/>
    <w:rsid w:val="005E548F"/>
    <w:rsid w:val="005E5C12"/>
    <w:rsid w:val="005E6C07"/>
    <w:rsid w:val="005E6F07"/>
    <w:rsid w:val="005E7C27"/>
    <w:rsid w:val="005F04B4"/>
    <w:rsid w:val="005F0E59"/>
    <w:rsid w:val="005F10BE"/>
    <w:rsid w:val="005F1354"/>
    <w:rsid w:val="005F2458"/>
    <w:rsid w:val="005F39DD"/>
    <w:rsid w:val="005F4D53"/>
    <w:rsid w:val="005F6911"/>
    <w:rsid w:val="00602513"/>
    <w:rsid w:val="006027A8"/>
    <w:rsid w:val="00603259"/>
    <w:rsid w:val="00604597"/>
    <w:rsid w:val="00607FED"/>
    <w:rsid w:val="00611840"/>
    <w:rsid w:val="00612A61"/>
    <w:rsid w:val="0061383A"/>
    <w:rsid w:val="006141CF"/>
    <w:rsid w:val="00614C7D"/>
    <w:rsid w:val="00614F46"/>
    <w:rsid w:val="00616FBB"/>
    <w:rsid w:val="006175C4"/>
    <w:rsid w:val="00617701"/>
    <w:rsid w:val="006177C0"/>
    <w:rsid w:val="00617C95"/>
    <w:rsid w:val="006220AA"/>
    <w:rsid w:val="006226E9"/>
    <w:rsid w:val="006231A0"/>
    <w:rsid w:val="006231E7"/>
    <w:rsid w:val="00623FE6"/>
    <w:rsid w:val="00624ADF"/>
    <w:rsid w:val="0062622A"/>
    <w:rsid w:val="0062622D"/>
    <w:rsid w:val="006269B5"/>
    <w:rsid w:val="00630062"/>
    <w:rsid w:val="00630095"/>
    <w:rsid w:val="00630192"/>
    <w:rsid w:val="0063028D"/>
    <w:rsid w:val="006307F7"/>
    <w:rsid w:val="00630F7D"/>
    <w:rsid w:val="00631C26"/>
    <w:rsid w:val="0063445C"/>
    <w:rsid w:val="006344DE"/>
    <w:rsid w:val="00634589"/>
    <w:rsid w:val="00634A3A"/>
    <w:rsid w:val="00635DC0"/>
    <w:rsid w:val="00636EE9"/>
    <w:rsid w:val="0064180D"/>
    <w:rsid w:val="00643BB4"/>
    <w:rsid w:val="00643CE1"/>
    <w:rsid w:val="006443E1"/>
    <w:rsid w:val="006450C2"/>
    <w:rsid w:val="00645D57"/>
    <w:rsid w:val="00650613"/>
    <w:rsid w:val="006515E3"/>
    <w:rsid w:val="00652CAC"/>
    <w:rsid w:val="0065367A"/>
    <w:rsid w:val="00654A04"/>
    <w:rsid w:val="00654BF7"/>
    <w:rsid w:val="00654F57"/>
    <w:rsid w:val="00655B73"/>
    <w:rsid w:val="006570D2"/>
    <w:rsid w:val="0065712A"/>
    <w:rsid w:val="00657CA7"/>
    <w:rsid w:val="006619B6"/>
    <w:rsid w:val="006635B0"/>
    <w:rsid w:val="00665739"/>
    <w:rsid w:val="00665BF3"/>
    <w:rsid w:val="0066672D"/>
    <w:rsid w:val="00667C3D"/>
    <w:rsid w:val="00670B29"/>
    <w:rsid w:val="006711D9"/>
    <w:rsid w:val="00673642"/>
    <w:rsid w:val="00675123"/>
    <w:rsid w:val="00675E08"/>
    <w:rsid w:val="0067613A"/>
    <w:rsid w:val="00685E6B"/>
    <w:rsid w:val="00686293"/>
    <w:rsid w:val="006871E6"/>
    <w:rsid w:val="00692699"/>
    <w:rsid w:val="006936BC"/>
    <w:rsid w:val="006940B1"/>
    <w:rsid w:val="006950B6"/>
    <w:rsid w:val="00695334"/>
    <w:rsid w:val="00695D9F"/>
    <w:rsid w:val="006960BE"/>
    <w:rsid w:val="006964B6"/>
    <w:rsid w:val="0069672E"/>
    <w:rsid w:val="006A0A21"/>
    <w:rsid w:val="006A0B87"/>
    <w:rsid w:val="006A1CA0"/>
    <w:rsid w:val="006A2388"/>
    <w:rsid w:val="006A2A96"/>
    <w:rsid w:val="006A50AF"/>
    <w:rsid w:val="006A5877"/>
    <w:rsid w:val="006A5F41"/>
    <w:rsid w:val="006A6604"/>
    <w:rsid w:val="006B15C9"/>
    <w:rsid w:val="006B1A21"/>
    <w:rsid w:val="006B32AF"/>
    <w:rsid w:val="006B6099"/>
    <w:rsid w:val="006B761A"/>
    <w:rsid w:val="006B7E27"/>
    <w:rsid w:val="006B7FB3"/>
    <w:rsid w:val="006C05F4"/>
    <w:rsid w:val="006C256A"/>
    <w:rsid w:val="006C2DEB"/>
    <w:rsid w:val="006C36E9"/>
    <w:rsid w:val="006C3F34"/>
    <w:rsid w:val="006C4397"/>
    <w:rsid w:val="006C46C7"/>
    <w:rsid w:val="006C52A5"/>
    <w:rsid w:val="006C54A8"/>
    <w:rsid w:val="006C72CF"/>
    <w:rsid w:val="006C7EA5"/>
    <w:rsid w:val="006D073B"/>
    <w:rsid w:val="006D0D16"/>
    <w:rsid w:val="006D1096"/>
    <w:rsid w:val="006D55AF"/>
    <w:rsid w:val="006D6831"/>
    <w:rsid w:val="006D6A45"/>
    <w:rsid w:val="006E1EFD"/>
    <w:rsid w:val="006E48BE"/>
    <w:rsid w:val="006E537F"/>
    <w:rsid w:val="006E57AF"/>
    <w:rsid w:val="006E6AB9"/>
    <w:rsid w:val="006E6E93"/>
    <w:rsid w:val="006F1A34"/>
    <w:rsid w:val="006F241B"/>
    <w:rsid w:val="006F2554"/>
    <w:rsid w:val="006F289A"/>
    <w:rsid w:val="006F30F4"/>
    <w:rsid w:val="006F46C6"/>
    <w:rsid w:val="006F49CC"/>
    <w:rsid w:val="006F4ADF"/>
    <w:rsid w:val="006F5401"/>
    <w:rsid w:val="00700612"/>
    <w:rsid w:val="00700E9E"/>
    <w:rsid w:val="0070211E"/>
    <w:rsid w:val="00702415"/>
    <w:rsid w:val="007037FB"/>
    <w:rsid w:val="00703F1C"/>
    <w:rsid w:val="00704C7D"/>
    <w:rsid w:val="00710BD1"/>
    <w:rsid w:val="007111C5"/>
    <w:rsid w:val="00711668"/>
    <w:rsid w:val="00711A71"/>
    <w:rsid w:val="0071516D"/>
    <w:rsid w:val="00715DA3"/>
    <w:rsid w:val="00716673"/>
    <w:rsid w:val="007169CD"/>
    <w:rsid w:val="00716ADA"/>
    <w:rsid w:val="00717C59"/>
    <w:rsid w:val="0072115B"/>
    <w:rsid w:val="00721559"/>
    <w:rsid w:val="00721A86"/>
    <w:rsid w:val="00721DC6"/>
    <w:rsid w:val="0072228D"/>
    <w:rsid w:val="00722772"/>
    <w:rsid w:val="007240F0"/>
    <w:rsid w:val="007246F6"/>
    <w:rsid w:val="0072484F"/>
    <w:rsid w:val="00727D27"/>
    <w:rsid w:val="00730464"/>
    <w:rsid w:val="00730E59"/>
    <w:rsid w:val="00731423"/>
    <w:rsid w:val="00732241"/>
    <w:rsid w:val="00733688"/>
    <w:rsid w:val="0073513C"/>
    <w:rsid w:val="007363FD"/>
    <w:rsid w:val="007365DE"/>
    <w:rsid w:val="00736C43"/>
    <w:rsid w:val="00737AEE"/>
    <w:rsid w:val="00737FC0"/>
    <w:rsid w:val="00740467"/>
    <w:rsid w:val="00740719"/>
    <w:rsid w:val="00741BCE"/>
    <w:rsid w:val="007422B9"/>
    <w:rsid w:val="0074285B"/>
    <w:rsid w:val="00742BFD"/>
    <w:rsid w:val="00742CE0"/>
    <w:rsid w:val="007439C7"/>
    <w:rsid w:val="00744458"/>
    <w:rsid w:val="00745AC9"/>
    <w:rsid w:val="007462CB"/>
    <w:rsid w:val="007477CA"/>
    <w:rsid w:val="00747CE4"/>
    <w:rsid w:val="0075055A"/>
    <w:rsid w:val="00755849"/>
    <w:rsid w:val="00756717"/>
    <w:rsid w:val="00757E37"/>
    <w:rsid w:val="00760FD1"/>
    <w:rsid w:val="0076278C"/>
    <w:rsid w:val="00762A40"/>
    <w:rsid w:val="00762AD8"/>
    <w:rsid w:val="00762C5D"/>
    <w:rsid w:val="007635F9"/>
    <w:rsid w:val="007636B1"/>
    <w:rsid w:val="00763A04"/>
    <w:rsid w:val="00763EAD"/>
    <w:rsid w:val="007644AE"/>
    <w:rsid w:val="00765D7D"/>
    <w:rsid w:val="00766CB2"/>
    <w:rsid w:val="00766CC9"/>
    <w:rsid w:val="00767847"/>
    <w:rsid w:val="00767CC2"/>
    <w:rsid w:val="0077086C"/>
    <w:rsid w:val="0077165F"/>
    <w:rsid w:val="00773112"/>
    <w:rsid w:val="00774055"/>
    <w:rsid w:val="0077482B"/>
    <w:rsid w:val="00781CD7"/>
    <w:rsid w:val="00781CE0"/>
    <w:rsid w:val="007821BE"/>
    <w:rsid w:val="007828ED"/>
    <w:rsid w:val="00786B98"/>
    <w:rsid w:val="00787181"/>
    <w:rsid w:val="00790A60"/>
    <w:rsid w:val="007913DB"/>
    <w:rsid w:val="00791690"/>
    <w:rsid w:val="00792D46"/>
    <w:rsid w:val="00792E08"/>
    <w:rsid w:val="007959F3"/>
    <w:rsid w:val="00796B4A"/>
    <w:rsid w:val="00797A13"/>
    <w:rsid w:val="007A069A"/>
    <w:rsid w:val="007A09C1"/>
    <w:rsid w:val="007A1789"/>
    <w:rsid w:val="007A35FF"/>
    <w:rsid w:val="007A40E2"/>
    <w:rsid w:val="007A7DB5"/>
    <w:rsid w:val="007B0868"/>
    <w:rsid w:val="007B75EF"/>
    <w:rsid w:val="007B7644"/>
    <w:rsid w:val="007C0BAB"/>
    <w:rsid w:val="007C2F35"/>
    <w:rsid w:val="007C2FC3"/>
    <w:rsid w:val="007C3773"/>
    <w:rsid w:val="007C6066"/>
    <w:rsid w:val="007D1768"/>
    <w:rsid w:val="007D2539"/>
    <w:rsid w:val="007D2550"/>
    <w:rsid w:val="007D33C4"/>
    <w:rsid w:val="007D3883"/>
    <w:rsid w:val="007D5A32"/>
    <w:rsid w:val="007D5D1D"/>
    <w:rsid w:val="007D6239"/>
    <w:rsid w:val="007D6648"/>
    <w:rsid w:val="007D7969"/>
    <w:rsid w:val="007E0056"/>
    <w:rsid w:val="007E009D"/>
    <w:rsid w:val="007E0167"/>
    <w:rsid w:val="007E0205"/>
    <w:rsid w:val="007E0F5F"/>
    <w:rsid w:val="007E1081"/>
    <w:rsid w:val="007E113A"/>
    <w:rsid w:val="007E3055"/>
    <w:rsid w:val="007E3FB0"/>
    <w:rsid w:val="007E5707"/>
    <w:rsid w:val="007E6FE6"/>
    <w:rsid w:val="007E7001"/>
    <w:rsid w:val="007E79F7"/>
    <w:rsid w:val="007E7A48"/>
    <w:rsid w:val="007F02D2"/>
    <w:rsid w:val="007F0BF3"/>
    <w:rsid w:val="007F1330"/>
    <w:rsid w:val="007F2334"/>
    <w:rsid w:val="007F3055"/>
    <w:rsid w:val="007F3380"/>
    <w:rsid w:val="007F34E6"/>
    <w:rsid w:val="007F3D63"/>
    <w:rsid w:val="007F532F"/>
    <w:rsid w:val="007F62A1"/>
    <w:rsid w:val="007F6B05"/>
    <w:rsid w:val="00800042"/>
    <w:rsid w:val="00801905"/>
    <w:rsid w:val="00802305"/>
    <w:rsid w:val="0080279C"/>
    <w:rsid w:val="00802C45"/>
    <w:rsid w:val="008040DA"/>
    <w:rsid w:val="008043BE"/>
    <w:rsid w:val="008060B9"/>
    <w:rsid w:val="0080641C"/>
    <w:rsid w:val="00806921"/>
    <w:rsid w:val="00806E24"/>
    <w:rsid w:val="00810333"/>
    <w:rsid w:val="00810959"/>
    <w:rsid w:val="00812E0F"/>
    <w:rsid w:val="00814858"/>
    <w:rsid w:val="008167F5"/>
    <w:rsid w:val="00817924"/>
    <w:rsid w:val="00820AF3"/>
    <w:rsid w:val="0082193A"/>
    <w:rsid w:val="008258C6"/>
    <w:rsid w:val="0082663A"/>
    <w:rsid w:val="00827636"/>
    <w:rsid w:val="00830967"/>
    <w:rsid w:val="00830B57"/>
    <w:rsid w:val="00832150"/>
    <w:rsid w:val="00832BF5"/>
    <w:rsid w:val="008331A7"/>
    <w:rsid w:val="008351EC"/>
    <w:rsid w:val="00837A6B"/>
    <w:rsid w:val="008404C5"/>
    <w:rsid w:val="00840CE7"/>
    <w:rsid w:val="00842391"/>
    <w:rsid w:val="008432E5"/>
    <w:rsid w:val="00846CE1"/>
    <w:rsid w:val="008472CB"/>
    <w:rsid w:val="008475C7"/>
    <w:rsid w:val="0085054A"/>
    <w:rsid w:val="008508E6"/>
    <w:rsid w:val="00851D49"/>
    <w:rsid w:val="008520CA"/>
    <w:rsid w:val="008533B4"/>
    <w:rsid w:val="0085683D"/>
    <w:rsid w:val="00856956"/>
    <w:rsid w:val="00856E66"/>
    <w:rsid w:val="00857D9E"/>
    <w:rsid w:val="0086046C"/>
    <w:rsid w:val="0086049E"/>
    <w:rsid w:val="00863131"/>
    <w:rsid w:val="008637F3"/>
    <w:rsid w:val="00864DD9"/>
    <w:rsid w:val="008655C8"/>
    <w:rsid w:val="00866AE2"/>
    <w:rsid w:val="00871600"/>
    <w:rsid w:val="00872C19"/>
    <w:rsid w:val="0087486D"/>
    <w:rsid w:val="00876611"/>
    <w:rsid w:val="00876F84"/>
    <w:rsid w:val="00876FD1"/>
    <w:rsid w:val="00880594"/>
    <w:rsid w:val="0088092C"/>
    <w:rsid w:val="00881051"/>
    <w:rsid w:val="008817EC"/>
    <w:rsid w:val="00881CBB"/>
    <w:rsid w:val="00882A0A"/>
    <w:rsid w:val="00883A07"/>
    <w:rsid w:val="00884BB5"/>
    <w:rsid w:val="00884EF6"/>
    <w:rsid w:val="0088610E"/>
    <w:rsid w:val="008868B0"/>
    <w:rsid w:val="00890A4E"/>
    <w:rsid w:val="00891B8F"/>
    <w:rsid w:val="00892789"/>
    <w:rsid w:val="00892891"/>
    <w:rsid w:val="008933A0"/>
    <w:rsid w:val="00893DDD"/>
    <w:rsid w:val="00894224"/>
    <w:rsid w:val="008943F2"/>
    <w:rsid w:val="0089485B"/>
    <w:rsid w:val="008956DD"/>
    <w:rsid w:val="00895C1B"/>
    <w:rsid w:val="00896694"/>
    <w:rsid w:val="008972A5"/>
    <w:rsid w:val="008A0F2D"/>
    <w:rsid w:val="008A18F1"/>
    <w:rsid w:val="008A25BD"/>
    <w:rsid w:val="008A58E3"/>
    <w:rsid w:val="008A6E18"/>
    <w:rsid w:val="008B049E"/>
    <w:rsid w:val="008B051D"/>
    <w:rsid w:val="008B4DDB"/>
    <w:rsid w:val="008B6942"/>
    <w:rsid w:val="008B70E8"/>
    <w:rsid w:val="008B7C66"/>
    <w:rsid w:val="008C243F"/>
    <w:rsid w:val="008C28A1"/>
    <w:rsid w:val="008C2E5C"/>
    <w:rsid w:val="008C3E98"/>
    <w:rsid w:val="008C4541"/>
    <w:rsid w:val="008C5033"/>
    <w:rsid w:val="008C6A68"/>
    <w:rsid w:val="008C6F0E"/>
    <w:rsid w:val="008C7F23"/>
    <w:rsid w:val="008D002A"/>
    <w:rsid w:val="008D0378"/>
    <w:rsid w:val="008D1587"/>
    <w:rsid w:val="008D196D"/>
    <w:rsid w:val="008D2A2A"/>
    <w:rsid w:val="008D2E99"/>
    <w:rsid w:val="008D456B"/>
    <w:rsid w:val="008D5FF1"/>
    <w:rsid w:val="008D62F1"/>
    <w:rsid w:val="008D64EB"/>
    <w:rsid w:val="008D6B38"/>
    <w:rsid w:val="008D7A8A"/>
    <w:rsid w:val="008D7ADD"/>
    <w:rsid w:val="008E0C47"/>
    <w:rsid w:val="008E12B7"/>
    <w:rsid w:val="008E3575"/>
    <w:rsid w:val="008E6409"/>
    <w:rsid w:val="008E7B73"/>
    <w:rsid w:val="008F15DA"/>
    <w:rsid w:val="008F4F7D"/>
    <w:rsid w:val="008F68D1"/>
    <w:rsid w:val="009000F7"/>
    <w:rsid w:val="00900409"/>
    <w:rsid w:val="00901944"/>
    <w:rsid w:val="009025DF"/>
    <w:rsid w:val="0090403C"/>
    <w:rsid w:val="00907A64"/>
    <w:rsid w:val="009105DC"/>
    <w:rsid w:val="009116F1"/>
    <w:rsid w:val="009118D0"/>
    <w:rsid w:val="00911B21"/>
    <w:rsid w:val="009120C4"/>
    <w:rsid w:val="00912249"/>
    <w:rsid w:val="00912376"/>
    <w:rsid w:val="00912B7F"/>
    <w:rsid w:val="00912D91"/>
    <w:rsid w:val="009135D7"/>
    <w:rsid w:val="00913A88"/>
    <w:rsid w:val="00916987"/>
    <w:rsid w:val="00917CA0"/>
    <w:rsid w:val="00917D33"/>
    <w:rsid w:val="00920B4D"/>
    <w:rsid w:val="009216D9"/>
    <w:rsid w:val="00921FAB"/>
    <w:rsid w:val="009232FE"/>
    <w:rsid w:val="0092398A"/>
    <w:rsid w:val="00924129"/>
    <w:rsid w:val="0092470F"/>
    <w:rsid w:val="00924C32"/>
    <w:rsid w:val="00924E6E"/>
    <w:rsid w:val="009252F1"/>
    <w:rsid w:val="0092554B"/>
    <w:rsid w:val="009272BB"/>
    <w:rsid w:val="009275CF"/>
    <w:rsid w:val="009317CA"/>
    <w:rsid w:val="00931B0B"/>
    <w:rsid w:val="00933072"/>
    <w:rsid w:val="00933D36"/>
    <w:rsid w:val="00936490"/>
    <w:rsid w:val="00937BC2"/>
    <w:rsid w:val="0094050B"/>
    <w:rsid w:val="0094383B"/>
    <w:rsid w:val="00944427"/>
    <w:rsid w:val="0094452D"/>
    <w:rsid w:val="00944A0F"/>
    <w:rsid w:val="00945333"/>
    <w:rsid w:val="00947F81"/>
    <w:rsid w:val="009514B0"/>
    <w:rsid w:val="00951750"/>
    <w:rsid w:val="009523C4"/>
    <w:rsid w:val="00953818"/>
    <w:rsid w:val="00954201"/>
    <w:rsid w:val="00954593"/>
    <w:rsid w:val="00954EA1"/>
    <w:rsid w:val="0095527C"/>
    <w:rsid w:val="00957297"/>
    <w:rsid w:val="00957936"/>
    <w:rsid w:val="00960CA2"/>
    <w:rsid w:val="0096160D"/>
    <w:rsid w:val="00961946"/>
    <w:rsid w:val="00961DBA"/>
    <w:rsid w:val="00961DFA"/>
    <w:rsid w:val="009620AE"/>
    <w:rsid w:val="00963C6F"/>
    <w:rsid w:val="009642CC"/>
    <w:rsid w:val="009657E9"/>
    <w:rsid w:val="00967476"/>
    <w:rsid w:val="009674AD"/>
    <w:rsid w:val="00967F68"/>
    <w:rsid w:val="009721BE"/>
    <w:rsid w:val="00973131"/>
    <w:rsid w:val="00973655"/>
    <w:rsid w:val="0097761E"/>
    <w:rsid w:val="009808D7"/>
    <w:rsid w:val="00980D17"/>
    <w:rsid w:val="009830CB"/>
    <w:rsid w:val="00983CA9"/>
    <w:rsid w:val="0098450D"/>
    <w:rsid w:val="009851D1"/>
    <w:rsid w:val="0098569D"/>
    <w:rsid w:val="009856AB"/>
    <w:rsid w:val="00986FB5"/>
    <w:rsid w:val="00987E76"/>
    <w:rsid w:val="009901F2"/>
    <w:rsid w:val="009908AD"/>
    <w:rsid w:val="0099339C"/>
    <w:rsid w:val="0099576F"/>
    <w:rsid w:val="009966E7"/>
    <w:rsid w:val="0099725C"/>
    <w:rsid w:val="00997B8D"/>
    <w:rsid w:val="009A0F91"/>
    <w:rsid w:val="009A344C"/>
    <w:rsid w:val="009A3690"/>
    <w:rsid w:val="009A40D0"/>
    <w:rsid w:val="009A5590"/>
    <w:rsid w:val="009A7CEB"/>
    <w:rsid w:val="009B081D"/>
    <w:rsid w:val="009B2008"/>
    <w:rsid w:val="009B381A"/>
    <w:rsid w:val="009B39AE"/>
    <w:rsid w:val="009B3D29"/>
    <w:rsid w:val="009B493A"/>
    <w:rsid w:val="009B502F"/>
    <w:rsid w:val="009C03FD"/>
    <w:rsid w:val="009C2103"/>
    <w:rsid w:val="009C2D18"/>
    <w:rsid w:val="009C2E2A"/>
    <w:rsid w:val="009C310F"/>
    <w:rsid w:val="009C4357"/>
    <w:rsid w:val="009C4BA4"/>
    <w:rsid w:val="009C4DC3"/>
    <w:rsid w:val="009C4EE5"/>
    <w:rsid w:val="009C5F87"/>
    <w:rsid w:val="009C6C63"/>
    <w:rsid w:val="009C7B81"/>
    <w:rsid w:val="009D065A"/>
    <w:rsid w:val="009D332D"/>
    <w:rsid w:val="009D4871"/>
    <w:rsid w:val="009D6637"/>
    <w:rsid w:val="009D6E27"/>
    <w:rsid w:val="009D71E0"/>
    <w:rsid w:val="009D7282"/>
    <w:rsid w:val="009E09B5"/>
    <w:rsid w:val="009E1629"/>
    <w:rsid w:val="009E34AC"/>
    <w:rsid w:val="009E3B92"/>
    <w:rsid w:val="009E51D7"/>
    <w:rsid w:val="009E521E"/>
    <w:rsid w:val="009E6B40"/>
    <w:rsid w:val="009E7F9D"/>
    <w:rsid w:val="009F1233"/>
    <w:rsid w:val="009F127E"/>
    <w:rsid w:val="009F4572"/>
    <w:rsid w:val="009F47B4"/>
    <w:rsid w:val="009F5031"/>
    <w:rsid w:val="009F6B60"/>
    <w:rsid w:val="00A03D91"/>
    <w:rsid w:val="00A0429C"/>
    <w:rsid w:val="00A046F5"/>
    <w:rsid w:val="00A05139"/>
    <w:rsid w:val="00A06B55"/>
    <w:rsid w:val="00A076CA"/>
    <w:rsid w:val="00A10955"/>
    <w:rsid w:val="00A1114C"/>
    <w:rsid w:val="00A13AE4"/>
    <w:rsid w:val="00A141A0"/>
    <w:rsid w:val="00A150D8"/>
    <w:rsid w:val="00A16840"/>
    <w:rsid w:val="00A174DD"/>
    <w:rsid w:val="00A228F0"/>
    <w:rsid w:val="00A235CB"/>
    <w:rsid w:val="00A237CE"/>
    <w:rsid w:val="00A2563A"/>
    <w:rsid w:val="00A31099"/>
    <w:rsid w:val="00A319FC"/>
    <w:rsid w:val="00A33854"/>
    <w:rsid w:val="00A34BE8"/>
    <w:rsid w:val="00A40286"/>
    <w:rsid w:val="00A42C61"/>
    <w:rsid w:val="00A44A44"/>
    <w:rsid w:val="00A45A42"/>
    <w:rsid w:val="00A47E2C"/>
    <w:rsid w:val="00A47EBC"/>
    <w:rsid w:val="00A50C38"/>
    <w:rsid w:val="00A5121F"/>
    <w:rsid w:val="00A51FB1"/>
    <w:rsid w:val="00A52956"/>
    <w:rsid w:val="00A52AFC"/>
    <w:rsid w:val="00A53062"/>
    <w:rsid w:val="00A54C6D"/>
    <w:rsid w:val="00A54FE9"/>
    <w:rsid w:val="00A55839"/>
    <w:rsid w:val="00A55F17"/>
    <w:rsid w:val="00A61A9D"/>
    <w:rsid w:val="00A65464"/>
    <w:rsid w:val="00A66DE3"/>
    <w:rsid w:val="00A67BFA"/>
    <w:rsid w:val="00A70DF3"/>
    <w:rsid w:val="00A7107C"/>
    <w:rsid w:val="00A71B66"/>
    <w:rsid w:val="00A7237E"/>
    <w:rsid w:val="00A72452"/>
    <w:rsid w:val="00A73AE6"/>
    <w:rsid w:val="00A73B36"/>
    <w:rsid w:val="00A73C4B"/>
    <w:rsid w:val="00A73FA9"/>
    <w:rsid w:val="00A75185"/>
    <w:rsid w:val="00A758B0"/>
    <w:rsid w:val="00A75C0D"/>
    <w:rsid w:val="00A75C13"/>
    <w:rsid w:val="00A77315"/>
    <w:rsid w:val="00A77422"/>
    <w:rsid w:val="00A776AE"/>
    <w:rsid w:val="00A80174"/>
    <w:rsid w:val="00A80D3B"/>
    <w:rsid w:val="00A8103A"/>
    <w:rsid w:val="00A81242"/>
    <w:rsid w:val="00A81442"/>
    <w:rsid w:val="00A820AC"/>
    <w:rsid w:val="00A84241"/>
    <w:rsid w:val="00A84277"/>
    <w:rsid w:val="00A8561B"/>
    <w:rsid w:val="00A85AF8"/>
    <w:rsid w:val="00A864B7"/>
    <w:rsid w:val="00A90F00"/>
    <w:rsid w:val="00A93474"/>
    <w:rsid w:val="00A93571"/>
    <w:rsid w:val="00A96831"/>
    <w:rsid w:val="00A97026"/>
    <w:rsid w:val="00A9778B"/>
    <w:rsid w:val="00A97FA4"/>
    <w:rsid w:val="00AA0C44"/>
    <w:rsid w:val="00AA15FA"/>
    <w:rsid w:val="00AA16C6"/>
    <w:rsid w:val="00AA1FC8"/>
    <w:rsid w:val="00AA2645"/>
    <w:rsid w:val="00AA3FED"/>
    <w:rsid w:val="00AA655C"/>
    <w:rsid w:val="00AA7932"/>
    <w:rsid w:val="00AB0F5B"/>
    <w:rsid w:val="00AB2143"/>
    <w:rsid w:val="00AB2171"/>
    <w:rsid w:val="00AB2A95"/>
    <w:rsid w:val="00AB5268"/>
    <w:rsid w:val="00AB54B5"/>
    <w:rsid w:val="00AB583C"/>
    <w:rsid w:val="00AB70DA"/>
    <w:rsid w:val="00AC0E23"/>
    <w:rsid w:val="00AC19FA"/>
    <w:rsid w:val="00AC2314"/>
    <w:rsid w:val="00AC6521"/>
    <w:rsid w:val="00AC7879"/>
    <w:rsid w:val="00AD0E05"/>
    <w:rsid w:val="00AD191D"/>
    <w:rsid w:val="00AD1A0B"/>
    <w:rsid w:val="00AD27FE"/>
    <w:rsid w:val="00AD2ED2"/>
    <w:rsid w:val="00AD3BA8"/>
    <w:rsid w:val="00AD6882"/>
    <w:rsid w:val="00AD7228"/>
    <w:rsid w:val="00AD77A5"/>
    <w:rsid w:val="00AE083C"/>
    <w:rsid w:val="00AE2917"/>
    <w:rsid w:val="00AE4ABC"/>
    <w:rsid w:val="00AE4ECE"/>
    <w:rsid w:val="00AE4F8B"/>
    <w:rsid w:val="00AE55DA"/>
    <w:rsid w:val="00AE5781"/>
    <w:rsid w:val="00AE60C4"/>
    <w:rsid w:val="00AF13B1"/>
    <w:rsid w:val="00AF14BB"/>
    <w:rsid w:val="00AF26DC"/>
    <w:rsid w:val="00AF4AB2"/>
    <w:rsid w:val="00AF684B"/>
    <w:rsid w:val="00AF6F89"/>
    <w:rsid w:val="00AF710D"/>
    <w:rsid w:val="00AF73DD"/>
    <w:rsid w:val="00AF7970"/>
    <w:rsid w:val="00B003FC"/>
    <w:rsid w:val="00B016B6"/>
    <w:rsid w:val="00B01960"/>
    <w:rsid w:val="00B0357A"/>
    <w:rsid w:val="00B03B03"/>
    <w:rsid w:val="00B058D7"/>
    <w:rsid w:val="00B0717E"/>
    <w:rsid w:val="00B07CE7"/>
    <w:rsid w:val="00B07F8F"/>
    <w:rsid w:val="00B10B30"/>
    <w:rsid w:val="00B11552"/>
    <w:rsid w:val="00B125DB"/>
    <w:rsid w:val="00B16045"/>
    <w:rsid w:val="00B170BA"/>
    <w:rsid w:val="00B17173"/>
    <w:rsid w:val="00B2184A"/>
    <w:rsid w:val="00B218E5"/>
    <w:rsid w:val="00B2269C"/>
    <w:rsid w:val="00B2424C"/>
    <w:rsid w:val="00B2610F"/>
    <w:rsid w:val="00B2638B"/>
    <w:rsid w:val="00B26981"/>
    <w:rsid w:val="00B26D58"/>
    <w:rsid w:val="00B32607"/>
    <w:rsid w:val="00B34400"/>
    <w:rsid w:val="00B34CE1"/>
    <w:rsid w:val="00B3507E"/>
    <w:rsid w:val="00B3557C"/>
    <w:rsid w:val="00B3583E"/>
    <w:rsid w:val="00B35D59"/>
    <w:rsid w:val="00B35E53"/>
    <w:rsid w:val="00B360E2"/>
    <w:rsid w:val="00B3701B"/>
    <w:rsid w:val="00B4014E"/>
    <w:rsid w:val="00B406D2"/>
    <w:rsid w:val="00B42676"/>
    <w:rsid w:val="00B44987"/>
    <w:rsid w:val="00B45B62"/>
    <w:rsid w:val="00B5129E"/>
    <w:rsid w:val="00B5239D"/>
    <w:rsid w:val="00B53253"/>
    <w:rsid w:val="00B552D6"/>
    <w:rsid w:val="00B56D0F"/>
    <w:rsid w:val="00B56D7F"/>
    <w:rsid w:val="00B5704F"/>
    <w:rsid w:val="00B57F40"/>
    <w:rsid w:val="00B603CB"/>
    <w:rsid w:val="00B623A9"/>
    <w:rsid w:val="00B64155"/>
    <w:rsid w:val="00B6476F"/>
    <w:rsid w:val="00B65C94"/>
    <w:rsid w:val="00B670D6"/>
    <w:rsid w:val="00B6755D"/>
    <w:rsid w:val="00B67CF1"/>
    <w:rsid w:val="00B71DF1"/>
    <w:rsid w:val="00B727F7"/>
    <w:rsid w:val="00B730C7"/>
    <w:rsid w:val="00B73651"/>
    <w:rsid w:val="00B736B4"/>
    <w:rsid w:val="00B73C11"/>
    <w:rsid w:val="00B74B24"/>
    <w:rsid w:val="00B76E76"/>
    <w:rsid w:val="00B7708D"/>
    <w:rsid w:val="00B80218"/>
    <w:rsid w:val="00B8050F"/>
    <w:rsid w:val="00B80752"/>
    <w:rsid w:val="00B80C84"/>
    <w:rsid w:val="00B80D1A"/>
    <w:rsid w:val="00B825CC"/>
    <w:rsid w:val="00B829B6"/>
    <w:rsid w:val="00B82C10"/>
    <w:rsid w:val="00B82F1D"/>
    <w:rsid w:val="00B83318"/>
    <w:rsid w:val="00B8360B"/>
    <w:rsid w:val="00B83AFB"/>
    <w:rsid w:val="00B83C28"/>
    <w:rsid w:val="00B84A61"/>
    <w:rsid w:val="00B86EBF"/>
    <w:rsid w:val="00B877BB"/>
    <w:rsid w:val="00B87C68"/>
    <w:rsid w:val="00B87DE1"/>
    <w:rsid w:val="00B9084C"/>
    <w:rsid w:val="00B913FA"/>
    <w:rsid w:val="00B9388A"/>
    <w:rsid w:val="00B939B7"/>
    <w:rsid w:val="00B93F95"/>
    <w:rsid w:val="00B95D64"/>
    <w:rsid w:val="00BA005F"/>
    <w:rsid w:val="00BA16B6"/>
    <w:rsid w:val="00BA29F7"/>
    <w:rsid w:val="00BA32BE"/>
    <w:rsid w:val="00BA37EB"/>
    <w:rsid w:val="00BA4E00"/>
    <w:rsid w:val="00BA7F48"/>
    <w:rsid w:val="00BB1115"/>
    <w:rsid w:val="00BB1A45"/>
    <w:rsid w:val="00BB214A"/>
    <w:rsid w:val="00BB2B91"/>
    <w:rsid w:val="00BB2DB5"/>
    <w:rsid w:val="00BB3479"/>
    <w:rsid w:val="00BB4FEB"/>
    <w:rsid w:val="00BB54A2"/>
    <w:rsid w:val="00BB6970"/>
    <w:rsid w:val="00BB6B24"/>
    <w:rsid w:val="00BB717C"/>
    <w:rsid w:val="00BB74FD"/>
    <w:rsid w:val="00BB7F8D"/>
    <w:rsid w:val="00BC002D"/>
    <w:rsid w:val="00BC066F"/>
    <w:rsid w:val="00BC14F6"/>
    <w:rsid w:val="00BC1541"/>
    <w:rsid w:val="00BC15D4"/>
    <w:rsid w:val="00BC1BA8"/>
    <w:rsid w:val="00BC23C0"/>
    <w:rsid w:val="00BC3092"/>
    <w:rsid w:val="00BC49BC"/>
    <w:rsid w:val="00BC5845"/>
    <w:rsid w:val="00BD13D1"/>
    <w:rsid w:val="00BD1812"/>
    <w:rsid w:val="00BD31B2"/>
    <w:rsid w:val="00BD3406"/>
    <w:rsid w:val="00BD4157"/>
    <w:rsid w:val="00BD4836"/>
    <w:rsid w:val="00BD4E07"/>
    <w:rsid w:val="00BD4E89"/>
    <w:rsid w:val="00BD5344"/>
    <w:rsid w:val="00BD5E28"/>
    <w:rsid w:val="00BD68F0"/>
    <w:rsid w:val="00BD7116"/>
    <w:rsid w:val="00BD75D6"/>
    <w:rsid w:val="00BE1C58"/>
    <w:rsid w:val="00BE3745"/>
    <w:rsid w:val="00BE60A9"/>
    <w:rsid w:val="00BE7FB0"/>
    <w:rsid w:val="00BF0120"/>
    <w:rsid w:val="00BF15CB"/>
    <w:rsid w:val="00BF1F15"/>
    <w:rsid w:val="00BF2297"/>
    <w:rsid w:val="00BF4162"/>
    <w:rsid w:val="00BF4480"/>
    <w:rsid w:val="00BF4B73"/>
    <w:rsid w:val="00BF59C1"/>
    <w:rsid w:val="00BF6099"/>
    <w:rsid w:val="00BF65DA"/>
    <w:rsid w:val="00BF6CBE"/>
    <w:rsid w:val="00BF6D8C"/>
    <w:rsid w:val="00BF750E"/>
    <w:rsid w:val="00C0009E"/>
    <w:rsid w:val="00C01555"/>
    <w:rsid w:val="00C0273F"/>
    <w:rsid w:val="00C04FBE"/>
    <w:rsid w:val="00C06CAF"/>
    <w:rsid w:val="00C07963"/>
    <w:rsid w:val="00C11582"/>
    <w:rsid w:val="00C1179C"/>
    <w:rsid w:val="00C129AA"/>
    <w:rsid w:val="00C1377B"/>
    <w:rsid w:val="00C143D7"/>
    <w:rsid w:val="00C1459A"/>
    <w:rsid w:val="00C17CAD"/>
    <w:rsid w:val="00C20A51"/>
    <w:rsid w:val="00C219FF"/>
    <w:rsid w:val="00C2354D"/>
    <w:rsid w:val="00C23633"/>
    <w:rsid w:val="00C25054"/>
    <w:rsid w:val="00C25934"/>
    <w:rsid w:val="00C31960"/>
    <w:rsid w:val="00C31D96"/>
    <w:rsid w:val="00C33275"/>
    <w:rsid w:val="00C3367C"/>
    <w:rsid w:val="00C337F4"/>
    <w:rsid w:val="00C33955"/>
    <w:rsid w:val="00C33BA6"/>
    <w:rsid w:val="00C33EE7"/>
    <w:rsid w:val="00C33FF1"/>
    <w:rsid w:val="00C34D4B"/>
    <w:rsid w:val="00C352D7"/>
    <w:rsid w:val="00C3700C"/>
    <w:rsid w:val="00C4004F"/>
    <w:rsid w:val="00C40DDC"/>
    <w:rsid w:val="00C417B8"/>
    <w:rsid w:val="00C43735"/>
    <w:rsid w:val="00C44E1E"/>
    <w:rsid w:val="00C4510E"/>
    <w:rsid w:val="00C461EF"/>
    <w:rsid w:val="00C46F8F"/>
    <w:rsid w:val="00C475D2"/>
    <w:rsid w:val="00C47954"/>
    <w:rsid w:val="00C47EB8"/>
    <w:rsid w:val="00C500F4"/>
    <w:rsid w:val="00C50C4C"/>
    <w:rsid w:val="00C526BD"/>
    <w:rsid w:val="00C52C2B"/>
    <w:rsid w:val="00C534A1"/>
    <w:rsid w:val="00C53A1F"/>
    <w:rsid w:val="00C54A3B"/>
    <w:rsid w:val="00C54FE7"/>
    <w:rsid w:val="00C5671E"/>
    <w:rsid w:val="00C62ADD"/>
    <w:rsid w:val="00C6544C"/>
    <w:rsid w:val="00C658C2"/>
    <w:rsid w:val="00C66C47"/>
    <w:rsid w:val="00C66DBC"/>
    <w:rsid w:val="00C7041A"/>
    <w:rsid w:val="00C7074E"/>
    <w:rsid w:val="00C70962"/>
    <w:rsid w:val="00C70ADE"/>
    <w:rsid w:val="00C72B8F"/>
    <w:rsid w:val="00C736AF"/>
    <w:rsid w:val="00C74DC4"/>
    <w:rsid w:val="00C75384"/>
    <w:rsid w:val="00C759F3"/>
    <w:rsid w:val="00C76682"/>
    <w:rsid w:val="00C77D23"/>
    <w:rsid w:val="00C80C7A"/>
    <w:rsid w:val="00C81239"/>
    <w:rsid w:val="00C81EB2"/>
    <w:rsid w:val="00C826C8"/>
    <w:rsid w:val="00C82E7F"/>
    <w:rsid w:val="00C83233"/>
    <w:rsid w:val="00C902AF"/>
    <w:rsid w:val="00C910FA"/>
    <w:rsid w:val="00C91DE2"/>
    <w:rsid w:val="00C92909"/>
    <w:rsid w:val="00C96539"/>
    <w:rsid w:val="00CA44AE"/>
    <w:rsid w:val="00CA522D"/>
    <w:rsid w:val="00CA609E"/>
    <w:rsid w:val="00CA6F9D"/>
    <w:rsid w:val="00CB0CAE"/>
    <w:rsid w:val="00CB1CC1"/>
    <w:rsid w:val="00CB2867"/>
    <w:rsid w:val="00CB52A7"/>
    <w:rsid w:val="00CB7D4F"/>
    <w:rsid w:val="00CC0C7E"/>
    <w:rsid w:val="00CC1D2F"/>
    <w:rsid w:val="00CC5D82"/>
    <w:rsid w:val="00CC68A2"/>
    <w:rsid w:val="00CC7CF5"/>
    <w:rsid w:val="00CD15A5"/>
    <w:rsid w:val="00CD41C4"/>
    <w:rsid w:val="00CD4BAE"/>
    <w:rsid w:val="00CD605D"/>
    <w:rsid w:val="00CD6AE7"/>
    <w:rsid w:val="00CE0919"/>
    <w:rsid w:val="00CE0925"/>
    <w:rsid w:val="00CE1B85"/>
    <w:rsid w:val="00CE4CF6"/>
    <w:rsid w:val="00CE5DAB"/>
    <w:rsid w:val="00CF032B"/>
    <w:rsid w:val="00CF5517"/>
    <w:rsid w:val="00CF5D2F"/>
    <w:rsid w:val="00CF6827"/>
    <w:rsid w:val="00CF6AC5"/>
    <w:rsid w:val="00CF7564"/>
    <w:rsid w:val="00D00F7D"/>
    <w:rsid w:val="00D02B6E"/>
    <w:rsid w:val="00D02D6D"/>
    <w:rsid w:val="00D04444"/>
    <w:rsid w:val="00D063F1"/>
    <w:rsid w:val="00D07CE0"/>
    <w:rsid w:val="00D07F32"/>
    <w:rsid w:val="00D118F5"/>
    <w:rsid w:val="00D1333C"/>
    <w:rsid w:val="00D136E1"/>
    <w:rsid w:val="00D14DFB"/>
    <w:rsid w:val="00D14E76"/>
    <w:rsid w:val="00D16018"/>
    <w:rsid w:val="00D16642"/>
    <w:rsid w:val="00D203A5"/>
    <w:rsid w:val="00D25912"/>
    <w:rsid w:val="00D26979"/>
    <w:rsid w:val="00D26E17"/>
    <w:rsid w:val="00D30532"/>
    <w:rsid w:val="00D309CF"/>
    <w:rsid w:val="00D30D84"/>
    <w:rsid w:val="00D31695"/>
    <w:rsid w:val="00D339C0"/>
    <w:rsid w:val="00D358DF"/>
    <w:rsid w:val="00D35FF1"/>
    <w:rsid w:val="00D36457"/>
    <w:rsid w:val="00D405B1"/>
    <w:rsid w:val="00D405BC"/>
    <w:rsid w:val="00D40CDE"/>
    <w:rsid w:val="00D41A5A"/>
    <w:rsid w:val="00D41D1C"/>
    <w:rsid w:val="00D424B0"/>
    <w:rsid w:val="00D434F0"/>
    <w:rsid w:val="00D43E75"/>
    <w:rsid w:val="00D44ECF"/>
    <w:rsid w:val="00D4613E"/>
    <w:rsid w:val="00D4624D"/>
    <w:rsid w:val="00D50E05"/>
    <w:rsid w:val="00D50E84"/>
    <w:rsid w:val="00D51103"/>
    <w:rsid w:val="00D52C78"/>
    <w:rsid w:val="00D52EEE"/>
    <w:rsid w:val="00D542BD"/>
    <w:rsid w:val="00D5472C"/>
    <w:rsid w:val="00D56230"/>
    <w:rsid w:val="00D57BEE"/>
    <w:rsid w:val="00D61879"/>
    <w:rsid w:val="00D61B22"/>
    <w:rsid w:val="00D62663"/>
    <w:rsid w:val="00D62D3D"/>
    <w:rsid w:val="00D63060"/>
    <w:rsid w:val="00D635C8"/>
    <w:rsid w:val="00D64326"/>
    <w:rsid w:val="00D666B4"/>
    <w:rsid w:val="00D70DB8"/>
    <w:rsid w:val="00D735A6"/>
    <w:rsid w:val="00D73730"/>
    <w:rsid w:val="00D749A6"/>
    <w:rsid w:val="00D749CD"/>
    <w:rsid w:val="00D75850"/>
    <w:rsid w:val="00D76F40"/>
    <w:rsid w:val="00D80DD3"/>
    <w:rsid w:val="00D85648"/>
    <w:rsid w:val="00D86E10"/>
    <w:rsid w:val="00D86FCE"/>
    <w:rsid w:val="00D878DF"/>
    <w:rsid w:val="00D87B47"/>
    <w:rsid w:val="00D87E11"/>
    <w:rsid w:val="00D9107F"/>
    <w:rsid w:val="00D92DDC"/>
    <w:rsid w:val="00D92F0A"/>
    <w:rsid w:val="00D93E97"/>
    <w:rsid w:val="00D943E0"/>
    <w:rsid w:val="00D94587"/>
    <w:rsid w:val="00D959DD"/>
    <w:rsid w:val="00D95B81"/>
    <w:rsid w:val="00DA0782"/>
    <w:rsid w:val="00DA0E4D"/>
    <w:rsid w:val="00DA1522"/>
    <w:rsid w:val="00DA1F45"/>
    <w:rsid w:val="00DA39F5"/>
    <w:rsid w:val="00DA3A79"/>
    <w:rsid w:val="00DA3C5F"/>
    <w:rsid w:val="00DA494B"/>
    <w:rsid w:val="00DA4D77"/>
    <w:rsid w:val="00DA570A"/>
    <w:rsid w:val="00DA5D15"/>
    <w:rsid w:val="00DA715F"/>
    <w:rsid w:val="00DA7625"/>
    <w:rsid w:val="00DA779B"/>
    <w:rsid w:val="00DB0B3A"/>
    <w:rsid w:val="00DB2468"/>
    <w:rsid w:val="00DB5591"/>
    <w:rsid w:val="00DB617B"/>
    <w:rsid w:val="00DB7293"/>
    <w:rsid w:val="00DB76C9"/>
    <w:rsid w:val="00DC01A2"/>
    <w:rsid w:val="00DC0A92"/>
    <w:rsid w:val="00DC2110"/>
    <w:rsid w:val="00DC2452"/>
    <w:rsid w:val="00DC368B"/>
    <w:rsid w:val="00DC37BE"/>
    <w:rsid w:val="00DC37E6"/>
    <w:rsid w:val="00DC4352"/>
    <w:rsid w:val="00DC6BDE"/>
    <w:rsid w:val="00DC703C"/>
    <w:rsid w:val="00DD05A9"/>
    <w:rsid w:val="00DD1155"/>
    <w:rsid w:val="00DD1D92"/>
    <w:rsid w:val="00DD1F2E"/>
    <w:rsid w:val="00DD5104"/>
    <w:rsid w:val="00DD60CC"/>
    <w:rsid w:val="00DD778A"/>
    <w:rsid w:val="00DE00D0"/>
    <w:rsid w:val="00DE34D8"/>
    <w:rsid w:val="00DE38F8"/>
    <w:rsid w:val="00DE54AF"/>
    <w:rsid w:val="00DE62FD"/>
    <w:rsid w:val="00DE77B7"/>
    <w:rsid w:val="00DE7E24"/>
    <w:rsid w:val="00DF0836"/>
    <w:rsid w:val="00DF47A0"/>
    <w:rsid w:val="00DF5092"/>
    <w:rsid w:val="00DF558B"/>
    <w:rsid w:val="00DF6C5B"/>
    <w:rsid w:val="00DF6F17"/>
    <w:rsid w:val="00E00A55"/>
    <w:rsid w:val="00E010A2"/>
    <w:rsid w:val="00E01161"/>
    <w:rsid w:val="00E02AAF"/>
    <w:rsid w:val="00E0399F"/>
    <w:rsid w:val="00E042EE"/>
    <w:rsid w:val="00E04552"/>
    <w:rsid w:val="00E049A2"/>
    <w:rsid w:val="00E0711D"/>
    <w:rsid w:val="00E07A0C"/>
    <w:rsid w:val="00E107B9"/>
    <w:rsid w:val="00E108AD"/>
    <w:rsid w:val="00E13490"/>
    <w:rsid w:val="00E1440C"/>
    <w:rsid w:val="00E14C2B"/>
    <w:rsid w:val="00E176BC"/>
    <w:rsid w:val="00E202B8"/>
    <w:rsid w:val="00E215F5"/>
    <w:rsid w:val="00E2360C"/>
    <w:rsid w:val="00E25A81"/>
    <w:rsid w:val="00E26871"/>
    <w:rsid w:val="00E30788"/>
    <w:rsid w:val="00E30A2A"/>
    <w:rsid w:val="00E30C4E"/>
    <w:rsid w:val="00E32C77"/>
    <w:rsid w:val="00E32D87"/>
    <w:rsid w:val="00E331C7"/>
    <w:rsid w:val="00E336A1"/>
    <w:rsid w:val="00E33882"/>
    <w:rsid w:val="00E35546"/>
    <w:rsid w:val="00E355C2"/>
    <w:rsid w:val="00E364A7"/>
    <w:rsid w:val="00E40051"/>
    <w:rsid w:val="00E41287"/>
    <w:rsid w:val="00E4198B"/>
    <w:rsid w:val="00E42DE3"/>
    <w:rsid w:val="00E462FB"/>
    <w:rsid w:val="00E47A31"/>
    <w:rsid w:val="00E47B05"/>
    <w:rsid w:val="00E50C93"/>
    <w:rsid w:val="00E50D97"/>
    <w:rsid w:val="00E51D91"/>
    <w:rsid w:val="00E521E2"/>
    <w:rsid w:val="00E527D4"/>
    <w:rsid w:val="00E546C3"/>
    <w:rsid w:val="00E54896"/>
    <w:rsid w:val="00E54CC6"/>
    <w:rsid w:val="00E55ED0"/>
    <w:rsid w:val="00E56A6B"/>
    <w:rsid w:val="00E57D78"/>
    <w:rsid w:val="00E63433"/>
    <w:rsid w:val="00E66527"/>
    <w:rsid w:val="00E66980"/>
    <w:rsid w:val="00E67640"/>
    <w:rsid w:val="00E708B9"/>
    <w:rsid w:val="00E7196B"/>
    <w:rsid w:val="00E71C41"/>
    <w:rsid w:val="00E72D6C"/>
    <w:rsid w:val="00E733A7"/>
    <w:rsid w:val="00E74F11"/>
    <w:rsid w:val="00E7685B"/>
    <w:rsid w:val="00E773F4"/>
    <w:rsid w:val="00E802B9"/>
    <w:rsid w:val="00E81C3C"/>
    <w:rsid w:val="00E8286A"/>
    <w:rsid w:val="00E82A00"/>
    <w:rsid w:val="00E82F29"/>
    <w:rsid w:val="00E83056"/>
    <w:rsid w:val="00E83097"/>
    <w:rsid w:val="00E849BF"/>
    <w:rsid w:val="00E85179"/>
    <w:rsid w:val="00E86E1D"/>
    <w:rsid w:val="00E873E0"/>
    <w:rsid w:val="00E91076"/>
    <w:rsid w:val="00E91747"/>
    <w:rsid w:val="00E9441A"/>
    <w:rsid w:val="00E95375"/>
    <w:rsid w:val="00E968E1"/>
    <w:rsid w:val="00EA0437"/>
    <w:rsid w:val="00EA0CBD"/>
    <w:rsid w:val="00EA1B46"/>
    <w:rsid w:val="00EA2D41"/>
    <w:rsid w:val="00EA3FA4"/>
    <w:rsid w:val="00EA4011"/>
    <w:rsid w:val="00EA4775"/>
    <w:rsid w:val="00EA5B1D"/>
    <w:rsid w:val="00EA67AE"/>
    <w:rsid w:val="00EA6CB6"/>
    <w:rsid w:val="00EA7A30"/>
    <w:rsid w:val="00EB0120"/>
    <w:rsid w:val="00EB0DF5"/>
    <w:rsid w:val="00EB1B16"/>
    <w:rsid w:val="00EB2398"/>
    <w:rsid w:val="00EB3ECF"/>
    <w:rsid w:val="00EB4682"/>
    <w:rsid w:val="00EB5EC5"/>
    <w:rsid w:val="00EB6F4B"/>
    <w:rsid w:val="00EB777E"/>
    <w:rsid w:val="00EC0034"/>
    <w:rsid w:val="00EC025C"/>
    <w:rsid w:val="00EC2D62"/>
    <w:rsid w:val="00EC30E8"/>
    <w:rsid w:val="00EC353F"/>
    <w:rsid w:val="00EC45BC"/>
    <w:rsid w:val="00EC5172"/>
    <w:rsid w:val="00EC531B"/>
    <w:rsid w:val="00EC5C47"/>
    <w:rsid w:val="00EC64CF"/>
    <w:rsid w:val="00ED08C4"/>
    <w:rsid w:val="00ED0C73"/>
    <w:rsid w:val="00ED2510"/>
    <w:rsid w:val="00ED4218"/>
    <w:rsid w:val="00ED4CC8"/>
    <w:rsid w:val="00ED7648"/>
    <w:rsid w:val="00EE03A8"/>
    <w:rsid w:val="00EE111C"/>
    <w:rsid w:val="00EE15E4"/>
    <w:rsid w:val="00EE197B"/>
    <w:rsid w:val="00EE2130"/>
    <w:rsid w:val="00EE3CE0"/>
    <w:rsid w:val="00EE5848"/>
    <w:rsid w:val="00EE63F6"/>
    <w:rsid w:val="00EE664A"/>
    <w:rsid w:val="00EE68B2"/>
    <w:rsid w:val="00EE719A"/>
    <w:rsid w:val="00EE75D9"/>
    <w:rsid w:val="00EF090C"/>
    <w:rsid w:val="00EF0EB2"/>
    <w:rsid w:val="00EF3483"/>
    <w:rsid w:val="00EF3D12"/>
    <w:rsid w:val="00EF42D0"/>
    <w:rsid w:val="00EF55CA"/>
    <w:rsid w:val="00EF7E0F"/>
    <w:rsid w:val="00F006CE"/>
    <w:rsid w:val="00F01036"/>
    <w:rsid w:val="00F027F4"/>
    <w:rsid w:val="00F02F24"/>
    <w:rsid w:val="00F02FE5"/>
    <w:rsid w:val="00F03436"/>
    <w:rsid w:val="00F054E1"/>
    <w:rsid w:val="00F0701E"/>
    <w:rsid w:val="00F075AD"/>
    <w:rsid w:val="00F07D5A"/>
    <w:rsid w:val="00F10D2E"/>
    <w:rsid w:val="00F135BF"/>
    <w:rsid w:val="00F13DA2"/>
    <w:rsid w:val="00F142B4"/>
    <w:rsid w:val="00F14B2F"/>
    <w:rsid w:val="00F14E65"/>
    <w:rsid w:val="00F177BF"/>
    <w:rsid w:val="00F17ACA"/>
    <w:rsid w:val="00F20707"/>
    <w:rsid w:val="00F21B4D"/>
    <w:rsid w:val="00F22688"/>
    <w:rsid w:val="00F229E3"/>
    <w:rsid w:val="00F2361A"/>
    <w:rsid w:val="00F25EB5"/>
    <w:rsid w:val="00F30852"/>
    <w:rsid w:val="00F31A1E"/>
    <w:rsid w:val="00F3269D"/>
    <w:rsid w:val="00F326C5"/>
    <w:rsid w:val="00F33E37"/>
    <w:rsid w:val="00F35E6F"/>
    <w:rsid w:val="00F3753D"/>
    <w:rsid w:val="00F439E4"/>
    <w:rsid w:val="00F4554B"/>
    <w:rsid w:val="00F47C75"/>
    <w:rsid w:val="00F51D0A"/>
    <w:rsid w:val="00F56321"/>
    <w:rsid w:val="00F56ECF"/>
    <w:rsid w:val="00F604D5"/>
    <w:rsid w:val="00F62A06"/>
    <w:rsid w:val="00F64655"/>
    <w:rsid w:val="00F65475"/>
    <w:rsid w:val="00F65651"/>
    <w:rsid w:val="00F729EC"/>
    <w:rsid w:val="00F74164"/>
    <w:rsid w:val="00F74DD9"/>
    <w:rsid w:val="00F762F1"/>
    <w:rsid w:val="00F770DD"/>
    <w:rsid w:val="00F774E6"/>
    <w:rsid w:val="00F822E1"/>
    <w:rsid w:val="00F838E5"/>
    <w:rsid w:val="00F84EEE"/>
    <w:rsid w:val="00F85348"/>
    <w:rsid w:val="00F85471"/>
    <w:rsid w:val="00F8627B"/>
    <w:rsid w:val="00F863B5"/>
    <w:rsid w:val="00F92005"/>
    <w:rsid w:val="00F926AE"/>
    <w:rsid w:val="00F93811"/>
    <w:rsid w:val="00F9402D"/>
    <w:rsid w:val="00F94EF8"/>
    <w:rsid w:val="00F9674B"/>
    <w:rsid w:val="00F96CF3"/>
    <w:rsid w:val="00F979B6"/>
    <w:rsid w:val="00FA1AA6"/>
    <w:rsid w:val="00FA20F6"/>
    <w:rsid w:val="00FA49AB"/>
    <w:rsid w:val="00FB1609"/>
    <w:rsid w:val="00FB2D81"/>
    <w:rsid w:val="00FB4D68"/>
    <w:rsid w:val="00FB4E34"/>
    <w:rsid w:val="00FB5D19"/>
    <w:rsid w:val="00FB6FC6"/>
    <w:rsid w:val="00FB7323"/>
    <w:rsid w:val="00FC0605"/>
    <w:rsid w:val="00FC083A"/>
    <w:rsid w:val="00FC1775"/>
    <w:rsid w:val="00FC2EE8"/>
    <w:rsid w:val="00FC497A"/>
    <w:rsid w:val="00FC6218"/>
    <w:rsid w:val="00FC6814"/>
    <w:rsid w:val="00FD02C5"/>
    <w:rsid w:val="00FD07EF"/>
    <w:rsid w:val="00FD0A54"/>
    <w:rsid w:val="00FD1628"/>
    <w:rsid w:val="00FD1FB0"/>
    <w:rsid w:val="00FD42FB"/>
    <w:rsid w:val="00FD4DC9"/>
    <w:rsid w:val="00FD64A6"/>
    <w:rsid w:val="00FD6CDD"/>
    <w:rsid w:val="00FD766E"/>
    <w:rsid w:val="00FE0597"/>
    <w:rsid w:val="00FE07B1"/>
    <w:rsid w:val="00FE0898"/>
    <w:rsid w:val="00FE1CE6"/>
    <w:rsid w:val="00FE1E76"/>
    <w:rsid w:val="00FE2598"/>
    <w:rsid w:val="00FE2749"/>
    <w:rsid w:val="00FE38D1"/>
    <w:rsid w:val="00FE3C61"/>
    <w:rsid w:val="00FE4241"/>
    <w:rsid w:val="00FE514F"/>
    <w:rsid w:val="00FE5219"/>
    <w:rsid w:val="00FE666E"/>
    <w:rsid w:val="00FE6F5C"/>
    <w:rsid w:val="00FF22CC"/>
    <w:rsid w:val="00FF24CB"/>
    <w:rsid w:val="00FF251E"/>
    <w:rsid w:val="00FF2A7E"/>
    <w:rsid w:val="00FF3B6D"/>
    <w:rsid w:val="00FF4B5A"/>
    <w:rsid w:val="00FF4FFD"/>
    <w:rsid w:val="00FF5167"/>
    <w:rsid w:val="00FF5422"/>
    <w:rsid w:val="00FF6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62ADB2"/>
  <w15:chartTrackingRefBased/>
  <w15:docId w15:val="{A4B2865D-77A3-4601-B5DC-C82E595A5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ABF"/>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4C0ABF"/>
    <w:pPr>
      <w:spacing w:before="120"/>
      <w:outlineLvl w:val="2"/>
    </w:pPr>
    <w:rPr>
      <w:sz w:val="30"/>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iPriority w:val="9"/>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4C0ABF"/>
    <w:rPr>
      <w:rFonts w:ascii="Times New Roman" w:eastAsia="宋体" w:hAnsi="Times New Roman" w:cs="Times New Roman"/>
      <w:kern w:val="0"/>
      <w:sz w:val="30"/>
      <w:szCs w:val="20"/>
      <w:lang w:val="sv-SE" w:eastAsia="en-US"/>
    </w:rPr>
  </w:style>
  <w:style w:type="table" w:styleId="a3">
    <w:name w:val="Table Grid"/>
    <w:aliases w:val="TableGrid,SGS Table Basic 1"/>
    <w:basedOn w:val="a1"/>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ì¬º¥¹¥È¶ÎÂä,ÁÐ³ö¶ÎÂä,列表段落1,—ño’i—Ž,¥ê¥¹¥È¶ÎÂä,1st level - Bullet List Paragraph,Lettre d'introduction,Paragrafo elenco,Normal bullet 2,Bullet list,목록단락,R4_bullets,列,목록 단락,P,列表段落11"/>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00F7D"/>
    <w:rPr>
      <w:rFonts w:ascii="Arial" w:eastAsia="MS Mincho" w:hAnsi="Arial" w:cs="Times New Roman"/>
      <w:kern w:val="0"/>
      <w:sz w:val="20"/>
      <w:szCs w:val="24"/>
      <w:lang w:val="en-GB" w:eastAsia="en-GB"/>
    </w:rPr>
  </w:style>
  <w:style w:type="paragraph" w:customStyle="1" w:styleId="TAH">
    <w:name w:val="TAH"/>
    <w:basedOn w:val="TAC"/>
    <w:link w:val="TAHCar"/>
    <w:qFormat/>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TOC7">
    <w:name w:val="toc 7"/>
    <w:basedOn w:val="TOC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TOC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aliases w:val="cap,cap1,cap2,cap3,cap4,cap5,cap6,cap7,cap8,cap9,cap10,cap11,cap21,cap31,cap41,cap51,cap61,cap71,cap81,cap91,cap101,cap12,cap22,cap32,cap42,cap52,cap62,cap72,cap82,cap92,cap102,cap13,cap23,cap33,cap43,cap53,cap63,cap73,cap83,cap93,cap103,cap14,Ca,条目"/>
    <w:basedOn w:val="a"/>
    <w:next w:val="a"/>
    <w:link w:val="af3"/>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 w:type="character" w:customStyle="1" w:styleId="tlid-translation">
    <w:name w:val="tlid-translation"/>
    <w:rsid w:val="00D735A6"/>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D50E84"/>
    <w:rPr>
      <w:rFonts w:eastAsia="宋体"/>
      <w:lang w:eastAsia="ja-JP"/>
    </w:rPr>
  </w:style>
  <w:style w:type="paragraph" w:customStyle="1" w:styleId="Default">
    <w:name w:val="Default"/>
    <w:rsid w:val="00E042EE"/>
    <w:pPr>
      <w:widowControl w:val="0"/>
      <w:autoSpaceDE w:val="0"/>
      <w:autoSpaceDN w:val="0"/>
      <w:adjustRightInd w:val="0"/>
    </w:pPr>
    <w:rPr>
      <w:rFonts w:ascii="Arial" w:hAnsi="Arial" w:cs="Arial"/>
      <w:color w:val="000000"/>
      <w:kern w:val="0"/>
      <w:sz w:val="24"/>
      <w:szCs w:val="24"/>
    </w:rPr>
  </w:style>
  <w:style w:type="table" w:styleId="4-5">
    <w:name w:val="Grid Table 4 Accent 5"/>
    <w:basedOn w:val="a1"/>
    <w:uiPriority w:val="49"/>
    <w:rsid w:val="00E849BF"/>
    <w:rPr>
      <w:kern w:val="0"/>
      <w:sz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f3">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Ca 字符"/>
    <w:link w:val="af2"/>
    <w:uiPriority w:val="35"/>
    <w:qFormat/>
    <w:rsid w:val="00C43735"/>
    <w:rPr>
      <w:rFonts w:ascii="Times New Roman" w:eastAsia="Times New Roman" w:hAnsi="Times New Roman" w:cs="Times New Roman"/>
      <w:i/>
      <w:iCs/>
      <w:color w:val="44546A" w:themeColor="text2"/>
      <w:kern w:val="0"/>
      <w:sz w:val="18"/>
      <w:szCs w:val="18"/>
      <w:lang w:val="en-GB" w:eastAsia="en-US"/>
    </w:rPr>
  </w:style>
  <w:style w:type="character" w:styleId="af4">
    <w:name w:val="annotation reference"/>
    <w:basedOn w:val="a0"/>
    <w:uiPriority w:val="99"/>
    <w:semiHidden/>
    <w:unhideWhenUsed/>
    <w:rsid w:val="00FD64A6"/>
    <w:rPr>
      <w:sz w:val="21"/>
      <w:szCs w:val="21"/>
    </w:rPr>
  </w:style>
  <w:style w:type="paragraph" w:styleId="af5">
    <w:name w:val="annotation text"/>
    <w:basedOn w:val="a"/>
    <w:link w:val="af6"/>
    <w:uiPriority w:val="99"/>
    <w:unhideWhenUsed/>
    <w:qFormat/>
    <w:rsid w:val="00FD64A6"/>
    <w:pPr>
      <w:jc w:val="left"/>
    </w:pPr>
  </w:style>
  <w:style w:type="character" w:customStyle="1" w:styleId="af6">
    <w:name w:val="批注文字 字符"/>
    <w:basedOn w:val="a0"/>
    <w:link w:val="af5"/>
    <w:uiPriority w:val="99"/>
    <w:qFormat/>
    <w:rsid w:val="00FD64A6"/>
  </w:style>
  <w:style w:type="paragraph" w:styleId="af7">
    <w:name w:val="annotation subject"/>
    <w:basedOn w:val="af5"/>
    <w:next w:val="af5"/>
    <w:link w:val="af8"/>
    <w:uiPriority w:val="99"/>
    <w:semiHidden/>
    <w:unhideWhenUsed/>
    <w:rsid w:val="00FD64A6"/>
    <w:rPr>
      <w:b/>
      <w:bCs/>
    </w:rPr>
  </w:style>
  <w:style w:type="character" w:customStyle="1" w:styleId="af8">
    <w:name w:val="批注主题 字符"/>
    <w:basedOn w:val="af6"/>
    <w:link w:val="af7"/>
    <w:uiPriority w:val="99"/>
    <w:semiHidden/>
    <w:rsid w:val="00FD64A6"/>
    <w:rPr>
      <w:b/>
      <w:bCs/>
    </w:rPr>
  </w:style>
  <w:style w:type="paragraph" w:customStyle="1" w:styleId="3GPPNormalText">
    <w:name w:val="3GPP Normal Text"/>
    <w:basedOn w:val="a6"/>
    <w:link w:val="3GPPNormalTextChar"/>
    <w:qFormat/>
    <w:rsid w:val="006C3F34"/>
    <w:pPr>
      <w:overflowPunct/>
      <w:autoSpaceDE/>
      <w:autoSpaceDN/>
      <w:adjustRightInd/>
      <w:ind w:left="1440" w:hanging="1440"/>
      <w:textAlignment w:val="auto"/>
    </w:pPr>
    <w:rPr>
      <w:rFonts w:ascii="Times New Roman" w:eastAsia="MS Mincho" w:hAnsi="Times New Roman" w:cs="Times New Roman"/>
      <w:kern w:val="0"/>
      <w:sz w:val="22"/>
      <w:szCs w:val="24"/>
      <w:lang w:val="zh-CN"/>
    </w:rPr>
  </w:style>
  <w:style w:type="character" w:customStyle="1" w:styleId="3GPPNormalTextChar">
    <w:name w:val="3GPP Normal Text Char"/>
    <w:link w:val="3GPPNormalText"/>
    <w:qFormat/>
    <w:rsid w:val="006C3F34"/>
    <w:rPr>
      <w:rFonts w:ascii="Times New Roman" w:eastAsia="MS Mincho" w:hAnsi="Times New Roman" w:cs="Times New Roman"/>
      <w:kern w:val="0"/>
      <w:sz w:val="22"/>
      <w:szCs w:val="24"/>
      <w:lang w:val="zh-CN"/>
    </w:rPr>
  </w:style>
  <w:style w:type="paragraph" w:styleId="TOC1">
    <w:name w:val="toc 1"/>
    <w:basedOn w:val="a"/>
    <w:next w:val="a"/>
    <w:autoRedefine/>
    <w:uiPriority w:val="39"/>
    <w:unhideWhenUsed/>
    <w:rsid w:val="007635F9"/>
    <w:pPr>
      <w:widowControl w:val="0"/>
      <w:numPr>
        <w:ilvl w:val="1"/>
        <w:numId w:val="1"/>
      </w:numPr>
    </w:pPr>
    <w:rPr>
      <w:rFonts w:ascii="Times New Roman" w:eastAsia="宋体" w:hAnsi="Times New Roman" w:cs="Times New Roman"/>
      <w:kern w:val="0"/>
      <w:sz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05555">
      <w:bodyDiv w:val="1"/>
      <w:marLeft w:val="0"/>
      <w:marRight w:val="0"/>
      <w:marTop w:val="0"/>
      <w:marBottom w:val="0"/>
      <w:divBdr>
        <w:top w:val="none" w:sz="0" w:space="0" w:color="auto"/>
        <w:left w:val="none" w:sz="0" w:space="0" w:color="auto"/>
        <w:bottom w:val="none" w:sz="0" w:space="0" w:color="auto"/>
        <w:right w:val="none" w:sz="0" w:space="0" w:color="auto"/>
      </w:divBdr>
    </w:div>
    <w:div w:id="187380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33AD89-20F8-4A65-9D31-50BBB39F0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2222</Words>
  <Characters>12669</Characters>
  <Application>Microsoft Office Word</Application>
  <DocSecurity>0</DocSecurity>
  <Lines>105</Lines>
  <Paragraphs>29</Paragraphs>
  <ScaleCrop>false</ScaleCrop>
  <Company/>
  <LinksUpToDate>false</LinksUpToDate>
  <CharactersWithSpaces>14862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6</cp:revision>
  <dcterms:created xsi:type="dcterms:W3CDTF">2025-02-06T06:46:00Z</dcterms:created>
  <dcterms:modified xsi:type="dcterms:W3CDTF">2025-02-07T15:18:00Z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